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A5A9" w14:textId="3031415E" w:rsidR="00435AAA" w:rsidRPr="00435AAA" w:rsidRDefault="00435AAA" w:rsidP="00435AAA">
      <w:pPr>
        <w:jc w:val="center"/>
        <w:rPr>
          <w:rFonts w:ascii="Sherman Sans Book" w:eastAsia="Times New Roman" w:hAnsi="Sherman Sans Book" w:cs="Times New Roman"/>
          <w:sz w:val="28"/>
          <w:szCs w:val="28"/>
        </w:rPr>
      </w:pPr>
      <w:r w:rsidRPr="00435AAA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Scientific Inquiry and Research Skills </w:t>
      </w:r>
      <w:r w:rsidR="004E0433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>Mapping</w:t>
      </w:r>
      <w:r w:rsidRPr="00435AAA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 </w:t>
      </w:r>
    </w:p>
    <w:p w14:paraId="12A5C479" w14:textId="6CA57396" w:rsidR="00435AAA" w:rsidRDefault="00435AAA">
      <w:pPr>
        <w:rPr>
          <w:rFonts w:ascii="Sherman Sans Book" w:eastAsia="Times New Roman" w:hAnsi="Sherman Sans Book" w:cs="Arial"/>
          <w:color w:val="000000"/>
        </w:rPr>
      </w:pPr>
    </w:p>
    <w:tbl>
      <w:tblPr>
        <w:tblStyle w:val="TableGrid"/>
        <w:tblW w:w="14045" w:type="dxa"/>
        <w:jc w:val="center"/>
        <w:tblLayout w:type="fixed"/>
        <w:tblLook w:val="0620" w:firstRow="1" w:lastRow="0" w:firstColumn="0" w:lastColumn="0" w:noHBand="1" w:noVBand="1"/>
      </w:tblPr>
      <w:tblGrid>
        <w:gridCol w:w="2830"/>
        <w:gridCol w:w="3402"/>
        <w:gridCol w:w="7813"/>
      </w:tblGrid>
      <w:tr w:rsidR="00435AAA" w:rsidRPr="00621829" w14:paraId="47D3D971" w14:textId="754D3F3A" w:rsidTr="00621829">
        <w:trPr>
          <w:trHeight w:val="565"/>
          <w:tblHeader/>
          <w:jc w:val="center"/>
        </w:trPr>
        <w:tc>
          <w:tcPr>
            <w:tcW w:w="2830" w:type="dxa"/>
            <w:shd w:val="clear" w:color="auto" w:fill="ED7D31" w:themeFill="accent2"/>
            <w:vAlign w:val="center"/>
          </w:tcPr>
          <w:p w14:paraId="7C6F1FE8" w14:textId="77777777" w:rsidR="00435AAA" w:rsidRPr="00621829" w:rsidRDefault="00435AAA" w:rsidP="00435AAA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4E281233" w14:textId="77777777" w:rsidR="00435AAA" w:rsidRPr="00621829" w:rsidRDefault="00435AAA" w:rsidP="00435AAA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7813" w:type="dxa"/>
            <w:vAlign w:val="center"/>
          </w:tcPr>
          <w:p w14:paraId="2F7F903A" w14:textId="6FC689FA" w:rsidR="00435AAA" w:rsidRPr="00621829" w:rsidRDefault="00435AAA" w:rsidP="00435AAA">
            <w:pPr>
              <w:jc w:val="center"/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 Where in the </w:t>
            </w:r>
            <w:r w:rsidR="001E78E8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course</w:t>
            </w: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 </w:t>
            </w:r>
            <w:r w:rsidR="000E1653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or learning experience </w:t>
            </w: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do students demonstrate the indicator?</w:t>
            </w:r>
          </w:p>
        </w:tc>
      </w:tr>
      <w:tr w:rsidR="00435AAA" w:rsidRPr="00621829" w14:paraId="19CDD844" w14:textId="4BCCDA29" w:rsidTr="00621829">
        <w:trPr>
          <w:trHeight w:val="1803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2549A695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 Identify the context in which research occurs.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15887680" w14:textId="77777777" w:rsidR="00435AAA" w:rsidRPr="00621829" w:rsidRDefault="00435AAA" w:rsidP="00435AAA">
            <w:pPr>
              <w:pStyle w:val="Default"/>
              <w:rPr>
                <w:sz w:val="20"/>
                <w:szCs w:val="20"/>
              </w:rPr>
            </w:pPr>
            <w:r w:rsidRPr="00621829">
              <w:rPr>
                <w:rFonts w:eastAsia="Times New Roman" w:cs="Arial"/>
                <w:sz w:val="20"/>
                <w:szCs w:val="20"/>
              </w:rPr>
              <w:t>1.1 Defines how knowledge gained from research differs from other types of learning within one’s field of study.</w:t>
            </w:r>
          </w:p>
        </w:tc>
        <w:tc>
          <w:tcPr>
            <w:tcW w:w="7813" w:type="dxa"/>
            <w:vAlign w:val="center"/>
          </w:tcPr>
          <w:p w14:paraId="0CDA2F9D" w14:textId="77777777" w:rsidR="00435AAA" w:rsidRPr="00621829" w:rsidRDefault="00435AAA" w:rsidP="00435AAA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5AAA" w:rsidRPr="00621829" w14:paraId="7D24BE91" w14:textId="29614FE9" w:rsidTr="00621829">
        <w:trPr>
          <w:trHeight w:val="1803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08EE713D" w14:textId="77777777" w:rsidR="00435AAA" w:rsidRPr="00621829" w:rsidRDefault="00435AAA" w:rsidP="00435AAA">
            <w:pPr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3E7ADE0B" w14:textId="77777777" w:rsidR="00435AAA" w:rsidRPr="00621829" w:rsidRDefault="00435AAA" w:rsidP="00435AAA">
            <w:pPr>
              <w:pStyle w:val="Default"/>
              <w:rPr>
                <w:sz w:val="20"/>
                <w:szCs w:val="20"/>
              </w:rPr>
            </w:pPr>
            <w:r w:rsidRPr="00621829">
              <w:rPr>
                <w:rFonts w:eastAsia="Times New Roman" w:cs="Arial"/>
                <w:sz w:val="20"/>
                <w:szCs w:val="20"/>
              </w:rPr>
              <w:t>1.2 Indicates the social and/or scientific need for research conducted in one’s field of study.</w:t>
            </w:r>
          </w:p>
        </w:tc>
        <w:tc>
          <w:tcPr>
            <w:tcW w:w="7813" w:type="dxa"/>
            <w:vAlign w:val="center"/>
          </w:tcPr>
          <w:p w14:paraId="15436820" w14:textId="77777777" w:rsidR="00435AAA" w:rsidRPr="00621829" w:rsidRDefault="00435AAA" w:rsidP="00435AAA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5AAA" w:rsidRPr="00621829" w14:paraId="4BDC2BE8" w14:textId="55FE5C3B" w:rsidTr="00621829">
        <w:trPr>
          <w:trHeight w:val="1803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05AFCA8C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 Evaluate existing knowledge and theories in relation to one’s research interests.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43FA18BA" w14:textId="77777777" w:rsidR="00435AAA" w:rsidRPr="00621829" w:rsidRDefault="00435AAA" w:rsidP="00435AAA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621829">
              <w:rPr>
                <w:rFonts w:eastAsia="Times New Roman" w:cs="Arial"/>
                <w:sz w:val="20"/>
                <w:szCs w:val="20"/>
              </w:rPr>
              <w:t>2.1 Locates, integrates, and cites appropriate sources of information.</w:t>
            </w:r>
          </w:p>
        </w:tc>
        <w:tc>
          <w:tcPr>
            <w:tcW w:w="7813" w:type="dxa"/>
            <w:vAlign w:val="center"/>
          </w:tcPr>
          <w:p w14:paraId="1A251DA6" w14:textId="77777777" w:rsidR="00435AAA" w:rsidRPr="00621829" w:rsidRDefault="00435AAA" w:rsidP="00435AAA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5AAA" w:rsidRPr="00621829" w14:paraId="3FDDC1B4" w14:textId="1CEF3775" w:rsidTr="00621829">
        <w:trPr>
          <w:trHeight w:val="1803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588D474F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3EF58E58" w14:textId="77777777" w:rsidR="00435AAA" w:rsidRPr="00621829" w:rsidRDefault="00435AAA" w:rsidP="00435AAA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621829">
              <w:rPr>
                <w:rFonts w:eastAsia="Times New Roman" w:cs="Arial"/>
                <w:sz w:val="20"/>
                <w:szCs w:val="20"/>
              </w:rPr>
              <w:t>2.2 Evaluates information sources and theories to determine their validity (e.g., review status, impact on the field, potential biases, researcher background, funding source).</w:t>
            </w:r>
          </w:p>
        </w:tc>
        <w:tc>
          <w:tcPr>
            <w:tcW w:w="7813" w:type="dxa"/>
            <w:vAlign w:val="center"/>
          </w:tcPr>
          <w:p w14:paraId="202F484A" w14:textId="77777777" w:rsidR="00435AAA" w:rsidRPr="00621829" w:rsidRDefault="00435AAA" w:rsidP="00435AAA">
            <w:pPr>
              <w:pStyle w:val="Default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5AAA" w:rsidRPr="00621829" w14:paraId="055157DD" w14:textId="50F50EFB" w:rsidTr="00621829">
        <w:trPr>
          <w:trHeight w:val="1803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395CECB5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3CF1BF2F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2.3 Synthesizes information and theories to identify gaps as research opportunities (e.g., overlooked populations, ideas that haven’t been fully explored, newly emerging ideas, technology or needs).</w:t>
            </w:r>
          </w:p>
        </w:tc>
        <w:tc>
          <w:tcPr>
            <w:tcW w:w="7813" w:type="dxa"/>
            <w:vAlign w:val="center"/>
          </w:tcPr>
          <w:p w14:paraId="644C93B0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3F399540" w14:textId="68CAC557" w:rsidTr="00621829">
        <w:trPr>
          <w:trHeight w:val="2289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1CA47109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lastRenderedPageBreak/>
              <w:t>3. Develop a feasible and ethical research plan based on identified knowledge gaps.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6B913623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3.1 Develops a focused research question/objective that addresses potentially significant, previously underexplored, aspects of one’s field.</w:t>
            </w:r>
          </w:p>
        </w:tc>
        <w:tc>
          <w:tcPr>
            <w:tcW w:w="7813" w:type="dxa"/>
            <w:vAlign w:val="center"/>
          </w:tcPr>
          <w:p w14:paraId="460184DB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394BADFE" w14:textId="43528EC3" w:rsidTr="00621829">
        <w:trPr>
          <w:trHeight w:val="2289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1F1FA101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1B70544B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3.2 Organizes procedural research steps into a plan that addresses research questions/objectives.</w:t>
            </w:r>
          </w:p>
        </w:tc>
        <w:tc>
          <w:tcPr>
            <w:tcW w:w="7813" w:type="dxa"/>
            <w:vAlign w:val="center"/>
          </w:tcPr>
          <w:p w14:paraId="513BBA70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7AB799A5" w14:textId="7B6C2E3B" w:rsidTr="00621829">
        <w:trPr>
          <w:trHeight w:val="2289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275EAEA9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765F4483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3.3 Ensures the feasibility of the research plan within the context of resource limitations, regulatory/ethical/legal considerations, maintaining confidentiality as appropriate, accessibility requirements, and potential risks.</w:t>
            </w:r>
          </w:p>
        </w:tc>
        <w:tc>
          <w:tcPr>
            <w:tcW w:w="7813" w:type="dxa"/>
            <w:vAlign w:val="center"/>
          </w:tcPr>
          <w:p w14:paraId="00367B95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610E7BF6" w14:textId="452FB70E" w:rsidTr="00621829">
        <w:trPr>
          <w:trHeight w:val="2289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08E4CBE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1E231454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3.4 Gauges the social, ethical, and/or scientific costs and benefits of the proposed research process and possible findings.</w:t>
            </w:r>
          </w:p>
        </w:tc>
        <w:tc>
          <w:tcPr>
            <w:tcW w:w="7813" w:type="dxa"/>
            <w:vAlign w:val="center"/>
          </w:tcPr>
          <w:p w14:paraId="528E6935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480B784C" w14:textId="3C66E54E" w:rsidTr="00621829">
        <w:trPr>
          <w:trHeight w:val="1407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03B6763F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lastRenderedPageBreak/>
              <w:t>4. Implement a research plan to respond to research question(s) and inform conclusion(s).</w:t>
            </w: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09E2F541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4.1 Ethically collects and analyzes appropriate information (e.g., quantitative/qualitative evidence, artifacts, products, etc.).</w:t>
            </w:r>
          </w:p>
        </w:tc>
        <w:tc>
          <w:tcPr>
            <w:tcW w:w="7813" w:type="dxa"/>
            <w:vAlign w:val="center"/>
          </w:tcPr>
          <w:p w14:paraId="5277AD03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64E21580" w14:textId="54353776" w:rsidTr="00621829">
        <w:trPr>
          <w:trHeight w:val="140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B12DC7D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1DA1A24C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4.2 Validates the integrity of methods, results, and findings (e.g., reproducibility, quality assurance/control process, missing data, source validation, primary source verification, outliers, data accuracy).</w:t>
            </w:r>
          </w:p>
        </w:tc>
        <w:tc>
          <w:tcPr>
            <w:tcW w:w="7813" w:type="dxa"/>
            <w:vAlign w:val="center"/>
          </w:tcPr>
          <w:p w14:paraId="189D8EE0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78EEA778" w14:textId="6F7ED527" w:rsidTr="00621829">
        <w:trPr>
          <w:trHeight w:val="140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505FBAF2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0393C1E4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4.3 Adapts the research plan in response to risks/setbacks, new information, accessibility needs, unexpected discoveries, and new ethical considerations.</w:t>
            </w:r>
          </w:p>
        </w:tc>
        <w:tc>
          <w:tcPr>
            <w:tcW w:w="7813" w:type="dxa"/>
            <w:vAlign w:val="center"/>
          </w:tcPr>
          <w:p w14:paraId="6FC438B1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01E7726F" w14:textId="55BFE459" w:rsidTr="00621829">
        <w:trPr>
          <w:trHeight w:val="140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69B9EA0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4B215FE1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4.4 Generates well-supported and transparent conclusions, implications, and recommendations for future research.</w:t>
            </w:r>
          </w:p>
        </w:tc>
        <w:tc>
          <w:tcPr>
            <w:tcW w:w="7813" w:type="dxa"/>
            <w:vAlign w:val="center"/>
          </w:tcPr>
          <w:p w14:paraId="3DA80286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5E52669E" w14:textId="7175A080" w:rsidTr="00621829">
        <w:trPr>
          <w:trHeight w:val="1407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271DB2EA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 Communicate and engage with relevant audiences about research.</w:t>
            </w:r>
          </w:p>
          <w:p w14:paraId="39658364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066E6FA5" w14:textId="77777777" w:rsidR="00435AAA" w:rsidRPr="00621829" w:rsidRDefault="00435AAA" w:rsidP="00435AAA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5.1 Prepares research communications that are appropriate to the intended audience(s), considering audiences’ prior knowledge, interest, investment in research topic, and accessibility needs.</w:t>
            </w:r>
          </w:p>
        </w:tc>
        <w:tc>
          <w:tcPr>
            <w:tcW w:w="7813" w:type="dxa"/>
            <w:vAlign w:val="center"/>
          </w:tcPr>
          <w:p w14:paraId="489B35D3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00CE717D" w14:textId="056CCC14" w:rsidTr="00621829">
        <w:trPr>
          <w:trHeight w:val="140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1A379145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60CCBDAF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5.2 Accurately and ethically represents research to audiences (e.g., transparently represents research process and conclusions, properly credits all collaborators).</w:t>
            </w:r>
          </w:p>
        </w:tc>
        <w:tc>
          <w:tcPr>
            <w:tcW w:w="7813" w:type="dxa"/>
            <w:vAlign w:val="center"/>
          </w:tcPr>
          <w:p w14:paraId="39DDC860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435AAA" w:rsidRPr="00621829" w14:paraId="3561EC36" w14:textId="0C5CCBB1" w:rsidTr="00621829">
        <w:trPr>
          <w:trHeight w:val="140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0AE48482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  <w:vAlign w:val="center"/>
          </w:tcPr>
          <w:p w14:paraId="7BBC1643" w14:textId="77777777" w:rsidR="00435AAA" w:rsidRPr="00621829" w:rsidRDefault="00435AAA" w:rsidP="00435AAA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621829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5.3 Responds to and/or gives feedback on research.</w:t>
            </w:r>
          </w:p>
        </w:tc>
        <w:tc>
          <w:tcPr>
            <w:tcW w:w="7813" w:type="dxa"/>
            <w:vAlign w:val="center"/>
          </w:tcPr>
          <w:p w14:paraId="5EFEFD58" w14:textId="77777777" w:rsidR="00435AAA" w:rsidRPr="00621829" w:rsidRDefault="00435AAA" w:rsidP="00435AAA">
            <w:pPr>
              <w:jc w:val="center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</w:tbl>
    <w:p w14:paraId="37F88BAC" w14:textId="5C740F09" w:rsidR="00E1042C" w:rsidRPr="008F045F" w:rsidRDefault="00E1042C">
      <w:pPr>
        <w:rPr>
          <w:rFonts w:ascii="Sherman Sans Book" w:eastAsia="Times New Roman" w:hAnsi="Sherman Sans Book" w:cs="Times New Roman"/>
        </w:rPr>
      </w:pPr>
    </w:p>
    <w:sectPr w:rsidR="00E1042C" w:rsidRPr="008F045F" w:rsidSect="007E2460">
      <w:pgSz w:w="15840" w:h="12240" w:orient="landscape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DDEE" w14:textId="77777777" w:rsidR="004552D5" w:rsidRDefault="004552D5" w:rsidP="00CE0382">
      <w:r>
        <w:separator/>
      </w:r>
    </w:p>
  </w:endnote>
  <w:endnote w:type="continuationSeparator" w:id="0">
    <w:p w14:paraId="68B2FF2D" w14:textId="77777777" w:rsidR="004552D5" w:rsidRDefault="004552D5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4DFD" w14:textId="77777777" w:rsidR="004552D5" w:rsidRDefault="004552D5" w:rsidP="00CE0382">
      <w:r>
        <w:separator/>
      </w:r>
    </w:p>
  </w:footnote>
  <w:footnote w:type="continuationSeparator" w:id="0">
    <w:p w14:paraId="2C6A98E0" w14:textId="77777777" w:rsidR="004552D5" w:rsidRDefault="004552D5" w:rsidP="00CE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C"/>
    <w:rsid w:val="00001602"/>
    <w:rsid w:val="0002716A"/>
    <w:rsid w:val="000C49EF"/>
    <w:rsid w:val="000E1653"/>
    <w:rsid w:val="001E78E8"/>
    <w:rsid w:val="002641B2"/>
    <w:rsid w:val="002C6DC2"/>
    <w:rsid w:val="002E6CE0"/>
    <w:rsid w:val="00324FDA"/>
    <w:rsid w:val="003B7C4B"/>
    <w:rsid w:val="00435AAA"/>
    <w:rsid w:val="004552D5"/>
    <w:rsid w:val="004E0433"/>
    <w:rsid w:val="005102D8"/>
    <w:rsid w:val="00602ADC"/>
    <w:rsid w:val="00621829"/>
    <w:rsid w:val="00644AA9"/>
    <w:rsid w:val="00695D01"/>
    <w:rsid w:val="006D6CA2"/>
    <w:rsid w:val="007120F0"/>
    <w:rsid w:val="00774504"/>
    <w:rsid w:val="007E2460"/>
    <w:rsid w:val="008516CA"/>
    <w:rsid w:val="008532E9"/>
    <w:rsid w:val="008D1D82"/>
    <w:rsid w:val="008F045F"/>
    <w:rsid w:val="00B80FDB"/>
    <w:rsid w:val="00C75CD9"/>
    <w:rsid w:val="00CC406A"/>
    <w:rsid w:val="00CE0382"/>
    <w:rsid w:val="00D479C3"/>
    <w:rsid w:val="00E1042C"/>
    <w:rsid w:val="00E27D55"/>
    <w:rsid w:val="00EC2110"/>
    <w:rsid w:val="00EE0B68"/>
    <w:rsid w:val="00F7723C"/>
    <w:rsid w:val="00F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2608D"/>
  <w15:chartTrackingRefBased/>
  <w15:docId w15:val="{C3FD8145-DCCC-EE42-862C-54BDC7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42C"/>
    <w:pPr>
      <w:autoSpaceDE w:val="0"/>
      <w:autoSpaceDN w:val="0"/>
      <w:adjustRightInd w:val="0"/>
    </w:pPr>
    <w:rPr>
      <w:rFonts w:ascii="Sherman Sans Book" w:hAnsi="Sherman Sans Book" w:cs="Sherman Sans Book"/>
      <w:color w:val="000000"/>
      <w:kern w:val="0"/>
    </w:rPr>
  </w:style>
  <w:style w:type="character" w:customStyle="1" w:styleId="apple-tab-span">
    <w:name w:val="apple-tab-span"/>
    <w:basedOn w:val="DefaultParagraphFont"/>
    <w:rsid w:val="00C75CD9"/>
  </w:style>
  <w:style w:type="paragraph" w:styleId="Header">
    <w:name w:val="header"/>
    <w:basedOn w:val="Normal"/>
    <w:link w:val="Head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82"/>
  </w:style>
  <w:style w:type="paragraph" w:styleId="Footer">
    <w:name w:val="footer"/>
    <w:basedOn w:val="Normal"/>
    <w:link w:val="Foot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Punnoose Puthussery</dc:creator>
  <cp:keywords/>
  <dc:description/>
  <cp:lastModifiedBy>Amanda Johnson Sanguiliano</cp:lastModifiedBy>
  <cp:revision>2</cp:revision>
  <cp:lastPrinted>2026-05-21T14:31:00Z</cp:lastPrinted>
  <dcterms:created xsi:type="dcterms:W3CDTF">2026-05-21T14:32:00Z</dcterms:created>
  <dcterms:modified xsi:type="dcterms:W3CDTF">2026-05-21T14:32:00Z</dcterms:modified>
</cp:coreProperties>
</file>