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A74D0" w14:textId="77777777" w:rsidR="00B92A54" w:rsidRPr="00EB1B6D" w:rsidRDefault="00B92A54" w:rsidP="00B92A54">
      <w:pPr>
        <w:jc w:val="center"/>
        <w:rPr>
          <w:rFonts w:ascii="Sherman Sans Book" w:hAnsi="Sherman Sans Book"/>
          <w:b/>
          <w:bCs/>
          <w:color w:val="F76900"/>
          <w:sz w:val="28"/>
          <w:szCs w:val="28"/>
        </w:rPr>
      </w:pPr>
      <w:r w:rsidRPr="00EB1B6D">
        <w:rPr>
          <w:rFonts w:ascii="Sherman Sans Book" w:hAnsi="Sherman Sans Book"/>
          <w:b/>
          <w:bCs/>
          <w:color w:val="F76900"/>
          <w:sz w:val="28"/>
          <w:szCs w:val="28"/>
        </w:rPr>
        <w:t>Information Literacy and Technological Agility Rubric</w:t>
      </w:r>
    </w:p>
    <w:p w14:paraId="75303743" w14:textId="77777777" w:rsidR="00B92A54" w:rsidRPr="00EB1B6D" w:rsidRDefault="00B92A54" w:rsidP="00B92A54">
      <w:pPr>
        <w:rPr>
          <w:rFonts w:ascii="Sherman Sans Book" w:hAnsi="Sherman Sans Book"/>
          <w:color w:val="000000" w:themeColor="text1"/>
        </w:rPr>
      </w:pPr>
      <w:r w:rsidRPr="00EB1B6D">
        <w:rPr>
          <w:rFonts w:ascii="Sherman Sans Book" w:hAnsi="Sherman Sans Book"/>
          <w:color w:val="000000" w:themeColor="text1"/>
        </w:rPr>
        <w:t xml:space="preserve">The Information Literacy and Technological Agility rubric articulates what Syracuse University students should know and be able to demonstrate by the time they graduate through six learning outcomes and specific indicators. The Information Literacy and Technological Agility rubric was created by a community of practice with faculty, librarians, and staff from across the University. This rubric is intended for institutional-level use in assessing and reflecting on undergraduate student learning.  Faculty teaching courses with an Information Literacy and Technological Agility course tag may refer to the learning outcomes when developing course learning objectives, signature assignments, and other learning experiences for students. This rubric will continue to evolve as Syracuse University collects feedback from faculty who utilize it to reflect on student learning. </w:t>
      </w:r>
    </w:p>
    <w:p w14:paraId="55C4EE2A" w14:textId="77777777" w:rsidR="00B92A54" w:rsidRPr="00EB1B6D" w:rsidRDefault="00B92A54" w:rsidP="00B92A54">
      <w:pPr>
        <w:rPr>
          <w:rFonts w:ascii="Sherman Sans Book" w:hAnsi="Sherman Sans Book"/>
          <w:color w:val="000000" w:themeColor="text1"/>
        </w:rPr>
      </w:pPr>
    </w:p>
    <w:p w14:paraId="7EF19F97" w14:textId="77777777" w:rsidR="00B92A54" w:rsidRPr="00EB1B6D" w:rsidRDefault="00B92A54" w:rsidP="00B92A54">
      <w:pPr>
        <w:jc w:val="center"/>
        <w:rPr>
          <w:rFonts w:ascii="Sherman Sans Book" w:hAnsi="Sherman Sans Book"/>
          <w:b/>
          <w:bCs/>
          <w:color w:val="F76900"/>
        </w:rPr>
      </w:pPr>
      <w:r w:rsidRPr="00EB1B6D">
        <w:rPr>
          <w:rFonts w:ascii="Sherman Sans Book" w:hAnsi="Sherman Sans Book"/>
          <w:b/>
          <w:bCs/>
          <w:color w:val="F76900"/>
        </w:rPr>
        <w:t>Information Literacy and Technological Agility Framing Language</w:t>
      </w:r>
    </w:p>
    <w:p w14:paraId="168457FF" w14:textId="77777777" w:rsidR="00B92A54" w:rsidRPr="00EB1B6D" w:rsidRDefault="00B92A54" w:rsidP="00B92A54">
      <w:pPr>
        <w:rPr>
          <w:rFonts w:ascii="Sherman Sans Book" w:hAnsi="Sherman Sans Book"/>
          <w:color w:val="000000" w:themeColor="text1"/>
          <w:shd w:val="clear" w:color="auto" w:fill="FFFFFF"/>
        </w:rPr>
      </w:pPr>
      <w:r w:rsidRPr="00EB1B6D">
        <w:rPr>
          <w:rFonts w:ascii="Sherman Sans Book" w:hAnsi="Sherman Sans Book"/>
          <w:color w:val="000000" w:themeColor="text1"/>
          <w:shd w:val="clear" w:color="auto" w:fill="FFFFFF"/>
        </w:rPr>
        <w:t>Identification, collection, evaluation, and responsible use of information. Effective, ethical, and critical application of various technologies and media in academic, creative, personal, and professional endeavors.</w:t>
      </w:r>
    </w:p>
    <w:p w14:paraId="6E3099F1" w14:textId="77777777" w:rsidR="00B92A54" w:rsidRPr="00EB1B6D" w:rsidRDefault="00B92A54" w:rsidP="00B92A54"/>
    <w:p w14:paraId="598E9741" w14:textId="77777777" w:rsidR="00B92A54" w:rsidRPr="00EB1B6D" w:rsidRDefault="00B92A54" w:rsidP="00B92A54">
      <w:pPr>
        <w:jc w:val="center"/>
        <w:rPr>
          <w:rFonts w:ascii="Sherman Sans Book" w:hAnsi="Sherman Sans Book"/>
          <w:b/>
          <w:bCs/>
          <w:color w:val="F76900"/>
        </w:rPr>
      </w:pPr>
      <w:r w:rsidRPr="00EB1B6D">
        <w:rPr>
          <w:rFonts w:ascii="Sherman Sans Book" w:hAnsi="Sherman Sans Book"/>
          <w:b/>
          <w:bCs/>
          <w:color w:val="F76900"/>
        </w:rPr>
        <w:t>Preamble &amp; Guidance</w:t>
      </w:r>
    </w:p>
    <w:p w14:paraId="4E4D773F" w14:textId="77777777" w:rsidR="00B92A54" w:rsidRPr="00EB1B6D" w:rsidRDefault="00B92A54" w:rsidP="00B92A54">
      <w:pPr>
        <w:rPr>
          <w:rFonts w:ascii="Sherman Sans Book" w:hAnsi="Sherman Sans Book"/>
        </w:rPr>
      </w:pPr>
      <w:r w:rsidRPr="00EB1B6D">
        <w:rPr>
          <w:rFonts w:ascii="Sherman Sans Book" w:hAnsi="Sherman Sans Book"/>
        </w:rPr>
        <w:t xml:space="preserve">This rubric is meant to provide faculty and students with specific learning outcomes for Information Literacy and Technological Agility. The indicators associated with each learning outcome are broadly worded, so each discipline has the flexibility to apply them within their own context. The indicators are determined by the faculty and communicated to students in assignment instructions. Examples of indicators could include: </w:t>
      </w:r>
    </w:p>
    <w:p w14:paraId="0CE4958A" w14:textId="77777777" w:rsidR="00B92A54" w:rsidRPr="00EB1B6D" w:rsidRDefault="00B92A54" w:rsidP="00B92A54">
      <w:pPr>
        <w:pStyle w:val="ListParagraph"/>
        <w:numPr>
          <w:ilvl w:val="0"/>
          <w:numId w:val="2"/>
        </w:numPr>
        <w:rPr>
          <w:rFonts w:ascii="Sherman Sans Book" w:hAnsi="Sherman Sans Book"/>
        </w:rPr>
      </w:pPr>
      <w:r w:rsidRPr="00EB1B6D">
        <w:rPr>
          <w:rFonts w:ascii="Sherman Sans Book" w:hAnsi="Sherman Sans Book"/>
        </w:rPr>
        <w:t>Research questions or information needs may encompass an investigation around a particular topic such as a thesis question or problem statement.</w:t>
      </w:r>
    </w:p>
    <w:p w14:paraId="384986F5" w14:textId="77777777" w:rsidR="00B92A54" w:rsidRPr="00EB1B6D" w:rsidRDefault="00B92A54" w:rsidP="00B92A54">
      <w:pPr>
        <w:pStyle w:val="ListParagraph"/>
        <w:numPr>
          <w:ilvl w:val="0"/>
          <w:numId w:val="2"/>
        </w:numPr>
        <w:rPr>
          <w:rFonts w:ascii="Sherman Sans Book" w:hAnsi="Sherman Sans Book"/>
        </w:rPr>
      </w:pPr>
      <w:r w:rsidRPr="00EB1B6D">
        <w:rPr>
          <w:rFonts w:ascii="Sherman Sans Book" w:hAnsi="Sherman Sans Book"/>
        </w:rPr>
        <w:t>Scope of information could encompass a</w:t>
      </w:r>
      <w:r w:rsidRPr="00EB1B6D">
        <w:rPr>
          <w:rFonts w:ascii="Cambria" w:hAnsi="Cambria" w:cs="Cambria"/>
        </w:rPr>
        <w:t> </w:t>
      </w:r>
      <w:r w:rsidRPr="00EB1B6D">
        <w:rPr>
          <w:rFonts w:ascii="Sherman Sans Book" w:hAnsi="Sherman Sans Book"/>
        </w:rPr>
        <w:t>time frame, information type,</w:t>
      </w:r>
      <w:r w:rsidRPr="00EB1B6D">
        <w:rPr>
          <w:rFonts w:ascii="Cambria" w:hAnsi="Cambria" w:cs="Cambria"/>
        </w:rPr>
        <w:t> </w:t>
      </w:r>
      <w:r w:rsidRPr="00EB1B6D">
        <w:rPr>
          <w:rFonts w:ascii="Sherman Sans Book" w:hAnsi="Sherman Sans Book"/>
        </w:rPr>
        <w:t>primary and/or secondary sources, emerging technology,</w:t>
      </w:r>
      <w:r w:rsidRPr="00EB1B6D">
        <w:rPr>
          <w:rFonts w:ascii="Cambria" w:hAnsi="Cambria" w:cs="Cambria"/>
        </w:rPr>
        <w:t> </w:t>
      </w:r>
      <w:r w:rsidRPr="00EB1B6D">
        <w:rPr>
          <w:rFonts w:ascii="Sherman Sans Book" w:hAnsi="Sherman Sans Book"/>
        </w:rPr>
        <w:t>popular or scholarly sources, etc.</w:t>
      </w:r>
    </w:p>
    <w:p w14:paraId="77CB24D7" w14:textId="77777777" w:rsidR="00B92A54" w:rsidRPr="00EB1B6D" w:rsidRDefault="00B92A54" w:rsidP="00B92A54">
      <w:pPr>
        <w:pStyle w:val="ListParagraph"/>
        <w:numPr>
          <w:ilvl w:val="0"/>
          <w:numId w:val="2"/>
        </w:numPr>
        <w:rPr>
          <w:rFonts w:ascii="Sherman Sans Book" w:hAnsi="Sherman Sans Book"/>
        </w:rPr>
      </w:pPr>
      <w:r w:rsidRPr="00EB1B6D">
        <w:rPr>
          <w:rFonts w:ascii="Sherman Sans Book" w:hAnsi="Sherman Sans Book"/>
        </w:rPr>
        <w:t>Information resources may encompass journal articles, books, data sources,</w:t>
      </w:r>
      <w:r w:rsidRPr="00EB1B6D">
        <w:rPr>
          <w:rFonts w:ascii="Cambria" w:hAnsi="Cambria" w:cs="Cambria"/>
        </w:rPr>
        <w:t> </w:t>
      </w:r>
      <w:r w:rsidRPr="00EB1B6D">
        <w:rPr>
          <w:rFonts w:ascii="Sherman Sans Book" w:hAnsi="Sherman Sans Book"/>
        </w:rPr>
        <w:t>interviews, lectures, catalogs, or websites.</w:t>
      </w:r>
    </w:p>
    <w:p w14:paraId="47514304" w14:textId="77777777" w:rsidR="00B92A54" w:rsidRPr="00EB1B6D" w:rsidRDefault="00B92A54" w:rsidP="00B92A54">
      <w:pPr>
        <w:pStyle w:val="ListParagraph"/>
        <w:numPr>
          <w:ilvl w:val="0"/>
          <w:numId w:val="2"/>
        </w:numPr>
        <w:rPr>
          <w:rFonts w:ascii="Sherman Sans Book" w:hAnsi="Sherman Sans Book"/>
        </w:rPr>
      </w:pPr>
      <w:r w:rsidRPr="00EB1B6D">
        <w:rPr>
          <w:rFonts w:ascii="Sherman Sans Book" w:hAnsi="Sherman Sans Book"/>
        </w:rPr>
        <w:t>Search strategies may include the iterative use of keywords, filters, and/or subject headings</w:t>
      </w:r>
      <w:r w:rsidRPr="00EB1B6D">
        <w:rPr>
          <w:rFonts w:ascii="Cambria" w:hAnsi="Cambria" w:cs="Cambria"/>
        </w:rPr>
        <w:t> </w:t>
      </w:r>
      <w:r w:rsidRPr="00EB1B6D">
        <w:rPr>
          <w:rFonts w:ascii="Sherman Sans Book" w:hAnsi="Sherman Sans Book"/>
        </w:rPr>
        <w:t>in databases, catalogs, web browsers, or other tools that fit the assignment need.</w:t>
      </w:r>
    </w:p>
    <w:p w14:paraId="1384D47C" w14:textId="77777777" w:rsidR="00B92A54" w:rsidRPr="00EB1B6D" w:rsidRDefault="00B92A54" w:rsidP="00B92A54">
      <w:pPr>
        <w:pStyle w:val="ListParagraph"/>
        <w:numPr>
          <w:ilvl w:val="0"/>
          <w:numId w:val="2"/>
        </w:numPr>
        <w:rPr>
          <w:rFonts w:ascii="Sherman Sans Book" w:hAnsi="Sherman Sans Book"/>
        </w:rPr>
      </w:pPr>
      <w:r w:rsidRPr="00EB1B6D">
        <w:rPr>
          <w:rFonts w:ascii="Sherman Sans Book" w:hAnsi="Sherman Sans Book"/>
        </w:rPr>
        <w:t>Access limitations may encompass</w:t>
      </w:r>
      <w:r w:rsidRPr="00EB1B6D">
        <w:rPr>
          <w:rFonts w:ascii="Sherman Sans Book" w:hAnsi="Sherman Sans Book"/>
          <w:color w:val="000000"/>
        </w:rPr>
        <w:t xml:space="preserve"> cost, paywalls, scholars from underrepresented populations, technology,</w:t>
      </w:r>
      <w:r w:rsidRPr="00EB1B6D">
        <w:rPr>
          <w:color w:val="000000"/>
        </w:rPr>
        <w:t> </w:t>
      </w:r>
      <w:r w:rsidRPr="00EB1B6D">
        <w:rPr>
          <w:rFonts w:ascii="Sherman Sans Book" w:hAnsi="Sherman Sans Book"/>
          <w:color w:val="000000"/>
        </w:rPr>
        <w:t xml:space="preserve">or news deserts. </w:t>
      </w:r>
    </w:p>
    <w:p w14:paraId="69D85F54" w14:textId="77777777" w:rsidR="00B92A54" w:rsidRPr="00EB1B6D" w:rsidRDefault="00B92A54" w:rsidP="00B92A54">
      <w:pPr>
        <w:pStyle w:val="ListParagraph"/>
        <w:numPr>
          <w:ilvl w:val="0"/>
          <w:numId w:val="2"/>
        </w:numPr>
        <w:rPr>
          <w:rFonts w:ascii="Sherman Sans Book" w:hAnsi="Sherman Sans Book"/>
        </w:rPr>
      </w:pPr>
      <w:r w:rsidRPr="00EB1B6D">
        <w:rPr>
          <w:rFonts w:ascii="Sherman Sans Book" w:hAnsi="Sherman Sans Book"/>
        </w:rPr>
        <w:t>Evaluation criteria may encompass source characteristics such as author credentials,</w:t>
      </w:r>
      <w:r w:rsidRPr="00EB1B6D">
        <w:rPr>
          <w:rFonts w:ascii="Cambria" w:hAnsi="Cambria" w:cs="Cambria"/>
        </w:rPr>
        <w:t> </w:t>
      </w:r>
      <w:r w:rsidRPr="00EB1B6D">
        <w:rPr>
          <w:rFonts w:ascii="Sherman Sans Book" w:hAnsi="Sherman Sans Book"/>
        </w:rPr>
        <w:t>artificially generated content</w:t>
      </w:r>
      <w:r w:rsidRPr="00EB1B6D">
        <w:rPr>
          <w:rFonts w:ascii="Cambria" w:hAnsi="Cambria" w:cs="Cambria"/>
        </w:rPr>
        <w:t xml:space="preserve">, </w:t>
      </w:r>
      <w:r w:rsidRPr="00EB1B6D">
        <w:rPr>
          <w:rFonts w:ascii="Sherman Sans Book" w:hAnsi="Sherman Sans Book"/>
        </w:rPr>
        <w:t>publication date, relevancy, and/or accuracy.</w:t>
      </w:r>
    </w:p>
    <w:p w14:paraId="2CCE01E4" w14:textId="77777777" w:rsidR="00B92A54" w:rsidRPr="00EB1B6D" w:rsidRDefault="00B92A54" w:rsidP="00B92A54">
      <w:pPr>
        <w:pStyle w:val="ListParagraph"/>
        <w:numPr>
          <w:ilvl w:val="0"/>
          <w:numId w:val="2"/>
        </w:numPr>
        <w:rPr>
          <w:rFonts w:ascii="Sherman Sans Book" w:hAnsi="Sherman Sans Book"/>
        </w:rPr>
      </w:pPr>
      <w:r w:rsidRPr="00EB1B6D">
        <w:rPr>
          <w:rFonts w:ascii="Sherman Sans Book" w:hAnsi="Sherman Sans Book"/>
        </w:rPr>
        <w:t xml:space="preserve">Citation styles may include following MLA, APA, Chicago Style, or other disciplinary formats. </w:t>
      </w:r>
    </w:p>
    <w:p w14:paraId="762B62A3" w14:textId="77777777" w:rsidR="00B92A54" w:rsidRPr="00EB1B6D" w:rsidRDefault="00B92A54" w:rsidP="00B92A54">
      <w:pPr>
        <w:pStyle w:val="ListParagraph"/>
        <w:numPr>
          <w:ilvl w:val="0"/>
          <w:numId w:val="2"/>
        </w:numPr>
        <w:rPr>
          <w:rFonts w:ascii="Sherman Sans Book" w:hAnsi="Sherman Sans Book"/>
        </w:rPr>
      </w:pPr>
      <w:r w:rsidRPr="00EB1B6D">
        <w:rPr>
          <w:rFonts w:ascii="Sherman Sans Book" w:hAnsi="Sherman Sans Book"/>
        </w:rPr>
        <w:t xml:space="preserve">Documenting ideas may encompass correct paraphrasing, avoiding and/or acknowledging artificial intelligence tools, use of quotations, and/or in text citations. </w:t>
      </w:r>
    </w:p>
    <w:p w14:paraId="79740D1C" w14:textId="77777777" w:rsidR="00B92A54" w:rsidRPr="00EB1B6D" w:rsidRDefault="00B92A54" w:rsidP="00B92A54">
      <w:pPr>
        <w:pStyle w:val="ListParagraph"/>
        <w:numPr>
          <w:ilvl w:val="0"/>
          <w:numId w:val="2"/>
        </w:numPr>
        <w:rPr>
          <w:rFonts w:ascii="Sherman Sans Book" w:hAnsi="Sherman Sans Book"/>
        </w:rPr>
      </w:pPr>
      <w:r w:rsidRPr="00EB1B6D">
        <w:rPr>
          <w:rFonts w:ascii="Sherman Sans Book" w:hAnsi="Sherman Sans Book"/>
        </w:rPr>
        <w:t>Technologies may encompass web, email, office software/hardware, social media,</w:t>
      </w:r>
      <w:r w:rsidRPr="00EB1B6D">
        <w:rPr>
          <w:rFonts w:ascii="Cambria" w:hAnsi="Cambria" w:cs="Cambria"/>
        </w:rPr>
        <w:t> </w:t>
      </w:r>
      <w:r w:rsidRPr="00EB1B6D">
        <w:rPr>
          <w:rFonts w:ascii="Sherman Sans Book" w:hAnsi="Sherman Sans Book"/>
        </w:rPr>
        <w:t xml:space="preserve">generative artificial intelligence tools, and/or lab equipment. </w:t>
      </w:r>
    </w:p>
    <w:p w14:paraId="7427DBC9" w14:textId="77777777" w:rsidR="00B92A54" w:rsidRPr="00EB1B6D" w:rsidRDefault="00B92A54" w:rsidP="00B92A54">
      <w:pPr>
        <w:pStyle w:val="ListParagraph"/>
        <w:numPr>
          <w:ilvl w:val="0"/>
          <w:numId w:val="2"/>
        </w:numPr>
        <w:rPr>
          <w:rFonts w:ascii="Sherman Sans Book" w:hAnsi="Sherman Sans Book"/>
        </w:rPr>
      </w:pPr>
      <w:r w:rsidRPr="00EB1B6D">
        <w:rPr>
          <w:rFonts w:ascii="Sherman Sans Book" w:hAnsi="Sherman Sans Book"/>
        </w:rPr>
        <w:t>Diverse sources may encompass</w:t>
      </w:r>
      <w:r w:rsidRPr="00EB1B6D">
        <w:rPr>
          <w:rFonts w:ascii="Cambria" w:hAnsi="Cambria" w:cs="Cambria"/>
        </w:rPr>
        <w:t> </w:t>
      </w:r>
      <w:r w:rsidRPr="00EB1B6D">
        <w:rPr>
          <w:rFonts w:ascii="Sherman Sans Book" w:hAnsi="Sherman Sans Book"/>
        </w:rPr>
        <w:t>scholarship from underrepresented populations, non-traditional scholarship or media, research journals, international authors and publications, and/or trade associations.</w:t>
      </w:r>
    </w:p>
    <w:p w14:paraId="3827AE86" w14:textId="77777777" w:rsidR="00B92A54" w:rsidRPr="00EB1B6D" w:rsidRDefault="00B92A54" w:rsidP="00B92A54">
      <w:pPr>
        <w:pStyle w:val="ListParagraph"/>
        <w:numPr>
          <w:ilvl w:val="0"/>
          <w:numId w:val="2"/>
        </w:numPr>
        <w:rPr>
          <w:rFonts w:ascii="Sherman Sans Book" w:hAnsi="Sherman Sans Book"/>
        </w:rPr>
      </w:pPr>
      <w:r w:rsidRPr="00EB1B6D">
        <w:rPr>
          <w:rFonts w:ascii="Sherman Sans Book" w:hAnsi="Sherman Sans Book"/>
        </w:rPr>
        <w:t>Inequities inherent in information</w:t>
      </w:r>
      <w:r w:rsidRPr="00EB1B6D">
        <w:t> </w:t>
      </w:r>
      <w:r w:rsidRPr="00EB1B6D">
        <w:rPr>
          <w:rFonts w:ascii="Sherman Sans Book" w:hAnsi="Sherman Sans Book"/>
        </w:rPr>
        <w:t>and/or data</w:t>
      </w:r>
      <w:r w:rsidRPr="00EB1B6D">
        <w:rPr>
          <w:rFonts w:ascii="Cambria" w:hAnsi="Cambria" w:cs="Cambria"/>
        </w:rPr>
        <w:t> </w:t>
      </w:r>
      <w:r w:rsidRPr="00EB1B6D">
        <w:rPr>
          <w:rFonts w:ascii="Sherman Sans Book" w:hAnsi="Sherman Sans Book"/>
        </w:rPr>
        <w:t>systems may encompass dominant worldviews, biases, and/or lack of representation within the discipline.</w:t>
      </w:r>
    </w:p>
    <w:p w14:paraId="57FE3A61" w14:textId="77777777" w:rsidR="00B92A54" w:rsidRPr="00EB1B6D" w:rsidRDefault="00B92A54" w:rsidP="00B92A54">
      <w:pPr>
        <w:pStyle w:val="ListParagraph"/>
        <w:numPr>
          <w:ilvl w:val="0"/>
          <w:numId w:val="2"/>
        </w:numPr>
        <w:rPr>
          <w:rFonts w:ascii="Sherman Sans Book" w:hAnsi="Sherman Sans Book"/>
        </w:rPr>
      </w:pPr>
      <w:r w:rsidRPr="00EB1B6D">
        <w:rPr>
          <w:rFonts w:ascii="Sherman Sans Book" w:hAnsi="Sherman Sans Book"/>
        </w:rPr>
        <w:t>Employing strategies to circumvent inequities in information systems may encompass selecting underrepresented scholars, alternate keywords, variety of databases, non-traditional sources, change result display options, using specific subject headings.</w:t>
      </w:r>
    </w:p>
    <w:p w14:paraId="1444795E" w14:textId="77777777" w:rsidR="00B92A54" w:rsidRDefault="00B92A54">
      <w:pPr>
        <w:rPr>
          <w:rFonts w:ascii="Sherman Sans Book" w:eastAsia="Times New Roman" w:hAnsi="Sherman Sans Book" w:cs="Times New Roman"/>
          <w:kern w:val="0"/>
          <w14:ligatures w14:val="none"/>
        </w:rPr>
      </w:pPr>
      <w:r>
        <w:rPr>
          <w:rFonts w:ascii="Sherman Sans Book" w:hAnsi="Sherman Sans Book"/>
        </w:rPr>
        <w:br w:type="page"/>
      </w:r>
    </w:p>
    <w:tbl>
      <w:tblPr>
        <w:tblStyle w:val="TableGrid"/>
        <w:tblW w:w="14045" w:type="dxa"/>
        <w:jc w:val="center"/>
        <w:tblLayout w:type="fixed"/>
        <w:tblLook w:val="0620" w:firstRow="1" w:lastRow="0" w:firstColumn="0" w:lastColumn="0" w:noHBand="1" w:noVBand="1"/>
      </w:tblPr>
      <w:tblGrid>
        <w:gridCol w:w="2844"/>
        <w:gridCol w:w="3419"/>
        <w:gridCol w:w="7782"/>
      </w:tblGrid>
      <w:tr w:rsidR="001C023D" w:rsidRPr="00800F85" w14:paraId="78A2DE75" w14:textId="7DD00F3E" w:rsidTr="00EB1B6D">
        <w:trPr>
          <w:trHeight w:val="841"/>
          <w:tblHeader/>
          <w:jc w:val="center"/>
        </w:trPr>
        <w:tc>
          <w:tcPr>
            <w:tcW w:w="2844" w:type="dxa"/>
            <w:shd w:val="clear" w:color="auto" w:fill="ED7D31" w:themeFill="accent2"/>
            <w:vAlign w:val="center"/>
          </w:tcPr>
          <w:p w14:paraId="7055EA96" w14:textId="77777777" w:rsidR="001C023D" w:rsidRPr="00800F85" w:rsidRDefault="001C023D" w:rsidP="001C023D">
            <w:pPr>
              <w:jc w:val="center"/>
              <w:rPr>
                <w:rFonts w:ascii="Sherman Sans Book" w:hAnsi="Sherman Sans Book"/>
                <w:sz w:val="20"/>
                <w:szCs w:val="20"/>
              </w:rPr>
            </w:pPr>
            <w:r w:rsidRPr="00800F85">
              <w:rPr>
                <w:rFonts w:ascii="Sherman Sans Book" w:hAnsi="Sherman Sans Book" w:cs="Calibri"/>
                <w:b/>
                <w:bCs/>
                <w:sz w:val="20"/>
                <w:szCs w:val="20"/>
              </w:rPr>
              <w:lastRenderedPageBreak/>
              <w:t>Learning Outcomes</w:t>
            </w:r>
          </w:p>
        </w:tc>
        <w:tc>
          <w:tcPr>
            <w:tcW w:w="3419" w:type="dxa"/>
            <w:shd w:val="clear" w:color="auto" w:fill="AEAAAA" w:themeFill="background2" w:themeFillShade="BF"/>
            <w:vAlign w:val="center"/>
          </w:tcPr>
          <w:p w14:paraId="2B156086" w14:textId="77777777" w:rsidR="001C023D" w:rsidRPr="00800F85" w:rsidRDefault="001C023D" w:rsidP="001C023D">
            <w:pPr>
              <w:jc w:val="center"/>
              <w:rPr>
                <w:rFonts w:ascii="Sherman Sans Book" w:hAnsi="Sherman Sans Book"/>
                <w:sz w:val="20"/>
                <w:szCs w:val="20"/>
              </w:rPr>
            </w:pPr>
            <w:r w:rsidRPr="00800F85">
              <w:rPr>
                <w:rFonts w:ascii="Sherman Sans Book" w:hAnsi="Sherman Sans Book" w:cs="Calibri"/>
                <w:b/>
                <w:bCs/>
                <w:sz w:val="20"/>
                <w:szCs w:val="20"/>
              </w:rPr>
              <w:t>Indicators</w:t>
            </w:r>
          </w:p>
        </w:tc>
        <w:tc>
          <w:tcPr>
            <w:tcW w:w="7782" w:type="dxa"/>
            <w:shd w:val="clear" w:color="auto" w:fill="auto"/>
            <w:vAlign w:val="center"/>
          </w:tcPr>
          <w:p w14:paraId="31E5C8BE" w14:textId="10B75C72" w:rsidR="001C023D" w:rsidRPr="00800F85" w:rsidRDefault="001C023D" w:rsidP="001C023D">
            <w:pPr>
              <w:jc w:val="center"/>
              <w:rPr>
                <w:rFonts w:ascii="Sherman Sans Book" w:hAnsi="Sherman Sans Book" w:cs="Calibri"/>
                <w:b/>
                <w:bCs/>
                <w:sz w:val="20"/>
                <w:szCs w:val="20"/>
              </w:rPr>
            </w:pPr>
            <w:r w:rsidRPr="00800F85">
              <w:rPr>
                <w:rFonts w:ascii="Sherman Sans Book" w:eastAsia="Times New Roman" w:hAnsi="Sherman Sans Book" w:cs="Times New Roman"/>
                <w:b/>
                <w:bCs/>
                <w:sz w:val="20"/>
                <w:szCs w:val="20"/>
              </w:rPr>
              <w:t xml:space="preserve">Where in the </w:t>
            </w:r>
            <w:r w:rsidR="00CD7A71">
              <w:rPr>
                <w:rFonts w:ascii="Sherman Sans Book" w:eastAsia="Times New Roman" w:hAnsi="Sherman Sans Book" w:cs="Times New Roman"/>
                <w:b/>
                <w:bCs/>
                <w:sz w:val="20"/>
                <w:szCs w:val="20"/>
              </w:rPr>
              <w:t>course</w:t>
            </w:r>
            <w:r w:rsidR="002B2EF8">
              <w:rPr>
                <w:rFonts w:ascii="Sherman Sans Book" w:eastAsia="Times New Roman" w:hAnsi="Sherman Sans Book" w:cs="Times New Roman"/>
                <w:b/>
                <w:bCs/>
                <w:sz w:val="20"/>
                <w:szCs w:val="20"/>
              </w:rPr>
              <w:t xml:space="preserve"> or learning experience</w:t>
            </w:r>
            <w:r w:rsidRPr="00800F85">
              <w:rPr>
                <w:rFonts w:ascii="Sherman Sans Book" w:eastAsia="Times New Roman" w:hAnsi="Sherman Sans Book" w:cs="Times New Roman"/>
                <w:b/>
                <w:bCs/>
                <w:sz w:val="20"/>
                <w:szCs w:val="20"/>
              </w:rPr>
              <w:t xml:space="preserve"> do students demonstrate the indicator?</w:t>
            </w:r>
          </w:p>
        </w:tc>
      </w:tr>
      <w:tr w:rsidR="001C023D" w:rsidRPr="00800F85" w14:paraId="77E8A38D" w14:textId="5752E73B" w:rsidTr="00EB1B6D">
        <w:trPr>
          <w:trHeight w:val="1734"/>
          <w:jc w:val="center"/>
        </w:trPr>
        <w:tc>
          <w:tcPr>
            <w:tcW w:w="2844" w:type="dxa"/>
            <w:vMerge w:val="restart"/>
            <w:shd w:val="clear" w:color="auto" w:fill="ED7D31" w:themeFill="accent2"/>
            <w:vAlign w:val="center"/>
          </w:tcPr>
          <w:p w14:paraId="1B3D1B14" w14:textId="77777777" w:rsidR="001C023D" w:rsidRPr="00800F85" w:rsidRDefault="001C023D" w:rsidP="001C023D">
            <w:pPr>
              <w:rPr>
                <w:rFonts w:ascii="Sherman Sans Book" w:hAnsi="Sherman Sans Book" w:cs="Calibri"/>
                <w:b/>
                <w:bCs/>
                <w:sz w:val="20"/>
                <w:szCs w:val="20"/>
              </w:rPr>
            </w:pPr>
            <w:r w:rsidRPr="00800F85">
              <w:rPr>
                <w:rFonts w:ascii="Sherman Sans Book" w:hAnsi="Sherman Sans Book" w:cs="Calibri"/>
                <w:sz w:val="20"/>
                <w:szCs w:val="20"/>
              </w:rPr>
              <w:t>1. IDENTIFICATION:</w:t>
            </w:r>
            <w:r w:rsidRPr="00800F85">
              <w:rPr>
                <w:rFonts w:ascii="Cambria" w:hAnsi="Cambria" w:cs="Cambria"/>
                <w:sz w:val="20"/>
                <w:szCs w:val="20"/>
              </w:rPr>
              <w:t> </w:t>
            </w:r>
            <w:r w:rsidRPr="00800F85">
              <w:rPr>
                <w:rFonts w:ascii="Sherman Sans Book" w:hAnsi="Sherman Sans Book" w:cs="Cambria"/>
                <w:sz w:val="20"/>
                <w:szCs w:val="20"/>
              </w:rPr>
              <w:br/>
            </w:r>
            <w:r w:rsidRPr="00800F85">
              <w:rPr>
                <w:rFonts w:ascii="Sherman Sans Book" w:hAnsi="Sherman Sans Book" w:cs="Calibri"/>
                <w:sz w:val="20"/>
                <w:szCs w:val="20"/>
              </w:rPr>
              <w:t>Establish a research question or information need.</w:t>
            </w:r>
          </w:p>
        </w:tc>
        <w:tc>
          <w:tcPr>
            <w:tcW w:w="3419" w:type="dxa"/>
            <w:shd w:val="clear" w:color="auto" w:fill="AEAAAA" w:themeFill="background2" w:themeFillShade="BF"/>
            <w:vAlign w:val="center"/>
          </w:tcPr>
          <w:p w14:paraId="12448963" w14:textId="77777777" w:rsidR="001C023D" w:rsidRPr="00800F85" w:rsidRDefault="001C023D" w:rsidP="001C023D">
            <w:pPr>
              <w:rPr>
                <w:rFonts w:ascii="Sherman Sans Book" w:hAnsi="Sherman Sans Book" w:cs="Calibri"/>
                <w:b/>
                <w:bCs/>
                <w:sz w:val="20"/>
                <w:szCs w:val="20"/>
              </w:rPr>
            </w:pPr>
            <w:r w:rsidRPr="00800F85">
              <w:rPr>
                <w:rFonts w:ascii="Sherman Sans Book" w:hAnsi="Sherman Sans Book"/>
                <w:sz w:val="20"/>
                <w:szCs w:val="20"/>
              </w:rPr>
              <w:t>1.1 Articulates a research question or information need.</w:t>
            </w:r>
          </w:p>
        </w:tc>
        <w:tc>
          <w:tcPr>
            <w:tcW w:w="7782" w:type="dxa"/>
            <w:shd w:val="clear" w:color="auto" w:fill="auto"/>
            <w:vAlign w:val="center"/>
          </w:tcPr>
          <w:p w14:paraId="227DA3D8" w14:textId="77777777" w:rsidR="001C023D" w:rsidRPr="00800F85" w:rsidRDefault="001C023D" w:rsidP="001C023D">
            <w:pPr>
              <w:jc w:val="center"/>
              <w:rPr>
                <w:rFonts w:ascii="Sherman Sans Book" w:hAnsi="Sherman Sans Book"/>
                <w:sz w:val="20"/>
                <w:szCs w:val="20"/>
              </w:rPr>
            </w:pPr>
          </w:p>
        </w:tc>
      </w:tr>
      <w:tr w:rsidR="001C023D" w:rsidRPr="00800F85" w14:paraId="63CC9A94" w14:textId="49034E0A" w:rsidTr="00EB1B6D">
        <w:trPr>
          <w:trHeight w:val="1734"/>
          <w:jc w:val="center"/>
        </w:trPr>
        <w:tc>
          <w:tcPr>
            <w:tcW w:w="2844" w:type="dxa"/>
            <w:vMerge/>
            <w:shd w:val="clear" w:color="auto" w:fill="ED7D31" w:themeFill="accent2"/>
            <w:vAlign w:val="center"/>
          </w:tcPr>
          <w:p w14:paraId="32D75A26" w14:textId="77777777" w:rsidR="001C023D" w:rsidRPr="00800F85" w:rsidRDefault="001C023D" w:rsidP="001C023D">
            <w:pPr>
              <w:rPr>
                <w:rFonts w:ascii="Sherman Sans Book" w:hAnsi="Sherman Sans Book" w:cs="Calibri"/>
                <w:sz w:val="20"/>
                <w:szCs w:val="20"/>
              </w:rPr>
            </w:pPr>
          </w:p>
        </w:tc>
        <w:tc>
          <w:tcPr>
            <w:tcW w:w="3419" w:type="dxa"/>
            <w:shd w:val="clear" w:color="auto" w:fill="AEAAAA" w:themeFill="background2" w:themeFillShade="BF"/>
            <w:vAlign w:val="center"/>
          </w:tcPr>
          <w:p w14:paraId="0AAA3C4C" w14:textId="77777777" w:rsidR="001C023D" w:rsidRPr="00800F85" w:rsidRDefault="001C023D" w:rsidP="001C023D">
            <w:pPr>
              <w:rPr>
                <w:rFonts w:ascii="Sherman Sans Book" w:hAnsi="Sherman Sans Book"/>
                <w:sz w:val="20"/>
                <w:szCs w:val="20"/>
              </w:rPr>
            </w:pPr>
            <w:r w:rsidRPr="00800F85">
              <w:rPr>
                <w:rFonts w:ascii="Sherman Sans Book" w:hAnsi="Sherman Sans Book"/>
                <w:sz w:val="20"/>
                <w:szCs w:val="20"/>
              </w:rPr>
              <w:t>1.2 Identifies scope of information to satisfy need.</w:t>
            </w:r>
          </w:p>
        </w:tc>
        <w:tc>
          <w:tcPr>
            <w:tcW w:w="7782" w:type="dxa"/>
            <w:shd w:val="clear" w:color="auto" w:fill="auto"/>
            <w:vAlign w:val="center"/>
          </w:tcPr>
          <w:p w14:paraId="1ED5B4CB" w14:textId="77777777" w:rsidR="001C023D" w:rsidRPr="00800F85" w:rsidRDefault="001C023D" w:rsidP="001C023D">
            <w:pPr>
              <w:jc w:val="center"/>
              <w:rPr>
                <w:rFonts w:ascii="Sherman Sans Book" w:hAnsi="Sherman Sans Book"/>
                <w:sz w:val="20"/>
                <w:szCs w:val="20"/>
              </w:rPr>
            </w:pPr>
          </w:p>
        </w:tc>
      </w:tr>
      <w:tr w:rsidR="001C023D" w:rsidRPr="00800F85" w14:paraId="411DDEC5" w14:textId="07859D73" w:rsidTr="00EB1B6D">
        <w:trPr>
          <w:trHeight w:val="1665"/>
          <w:jc w:val="center"/>
        </w:trPr>
        <w:tc>
          <w:tcPr>
            <w:tcW w:w="2844" w:type="dxa"/>
            <w:vMerge w:val="restart"/>
            <w:shd w:val="clear" w:color="auto" w:fill="ED7D31" w:themeFill="accent2"/>
            <w:vAlign w:val="center"/>
          </w:tcPr>
          <w:p w14:paraId="3B52FE67" w14:textId="77777777" w:rsidR="001C023D" w:rsidRPr="00800F85" w:rsidRDefault="001C023D" w:rsidP="001C023D">
            <w:pPr>
              <w:rPr>
                <w:rFonts w:ascii="Sherman Sans Book" w:hAnsi="Sherman Sans Book"/>
                <w:sz w:val="20"/>
                <w:szCs w:val="20"/>
              </w:rPr>
            </w:pPr>
            <w:r w:rsidRPr="00800F85">
              <w:rPr>
                <w:rFonts w:ascii="Sherman Sans Book" w:hAnsi="Sherman Sans Book"/>
                <w:sz w:val="20"/>
                <w:szCs w:val="20"/>
              </w:rPr>
              <w:t>2. LOCATION:</w:t>
            </w:r>
            <w:r w:rsidRPr="00800F85">
              <w:rPr>
                <w:rFonts w:ascii="Cambria" w:hAnsi="Cambria" w:cs="Cambria"/>
                <w:sz w:val="20"/>
                <w:szCs w:val="20"/>
              </w:rPr>
              <w:t> </w:t>
            </w:r>
            <w:r w:rsidRPr="00800F85">
              <w:rPr>
                <w:rFonts w:ascii="Sherman Sans Book" w:hAnsi="Sherman Sans Book"/>
                <w:sz w:val="20"/>
                <w:szCs w:val="20"/>
              </w:rPr>
              <w:br/>
              <w:t>Apply</w:t>
            </w:r>
            <w:r w:rsidRPr="00800F85">
              <w:rPr>
                <w:rFonts w:ascii="Times New Roman" w:hAnsi="Times New Roman" w:cs="Times New Roman"/>
                <w:sz w:val="20"/>
                <w:szCs w:val="20"/>
              </w:rPr>
              <w:t> </w:t>
            </w:r>
            <w:r w:rsidRPr="00800F85">
              <w:rPr>
                <w:rFonts w:ascii="Sherman Sans Book" w:hAnsi="Sherman Sans Book"/>
                <w:sz w:val="20"/>
                <w:szCs w:val="20"/>
              </w:rPr>
              <w:t>strategies to access information</w:t>
            </w:r>
            <w:r w:rsidRPr="00800F85">
              <w:rPr>
                <w:rFonts w:ascii="Cambria" w:hAnsi="Cambria" w:cs="Cambria"/>
                <w:sz w:val="20"/>
                <w:szCs w:val="20"/>
              </w:rPr>
              <w:t> </w:t>
            </w:r>
            <w:r w:rsidRPr="00800F85">
              <w:rPr>
                <w:rFonts w:ascii="Sherman Sans Book" w:hAnsi="Sherman Sans Book"/>
                <w:sz w:val="20"/>
                <w:szCs w:val="20"/>
              </w:rPr>
              <w:t>from</w:t>
            </w:r>
            <w:r w:rsidRPr="00800F85">
              <w:rPr>
                <w:rFonts w:ascii="Times New Roman" w:hAnsi="Times New Roman" w:cs="Times New Roman"/>
                <w:sz w:val="20"/>
                <w:szCs w:val="20"/>
              </w:rPr>
              <w:t> </w:t>
            </w:r>
            <w:r w:rsidRPr="00800F85">
              <w:rPr>
                <w:rFonts w:ascii="Sherman Sans Book" w:hAnsi="Sherman Sans Book"/>
                <w:sz w:val="20"/>
                <w:szCs w:val="20"/>
              </w:rPr>
              <w:t>resources.</w:t>
            </w:r>
          </w:p>
        </w:tc>
        <w:tc>
          <w:tcPr>
            <w:tcW w:w="3419" w:type="dxa"/>
            <w:shd w:val="clear" w:color="auto" w:fill="AEAAAA" w:themeFill="background2" w:themeFillShade="BF"/>
            <w:vAlign w:val="center"/>
          </w:tcPr>
          <w:p w14:paraId="79F678B3" w14:textId="77777777" w:rsidR="001C023D" w:rsidRPr="00800F85" w:rsidRDefault="001C023D" w:rsidP="001C023D">
            <w:pPr>
              <w:pStyle w:val="NoSpacing"/>
              <w:ind w:left="52"/>
              <w:rPr>
                <w:rFonts w:ascii="Sherman Sans Book" w:eastAsiaTheme="minorHAnsi" w:hAnsi="Sherman Sans Book" w:cstheme="minorBidi"/>
                <w:kern w:val="2"/>
                <w:sz w:val="20"/>
                <w:szCs w:val="20"/>
                <w14:ligatures w14:val="standardContextual"/>
              </w:rPr>
            </w:pPr>
            <w:r w:rsidRPr="00800F85">
              <w:rPr>
                <w:rFonts w:ascii="Sherman Sans Book" w:eastAsiaTheme="minorHAnsi" w:hAnsi="Sherman Sans Book" w:cstheme="minorBidi"/>
                <w:kern w:val="2"/>
                <w:sz w:val="20"/>
                <w:szCs w:val="20"/>
                <w14:ligatures w14:val="standardContextual"/>
              </w:rPr>
              <w:t>2.1 Selects information resources that match information needs and/or assignment criteria.</w:t>
            </w:r>
          </w:p>
        </w:tc>
        <w:tc>
          <w:tcPr>
            <w:tcW w:w="7782" w:type="dxa"/>
            <w:shd w:val="clear" w:color="auto" w:fill="auto"/>
            <w:vAlign w:val="center"/>
          </w:tcPr>
          <w:p w14:paraId="2BF6061E" w14:textId="77777777" w:rsidR="001C023D" w:rsidRPr="00800F85" w:rsidRDefault="001C023D" w:rsidP="001C023D">
            <w:pPr>
              <w:pStyle w:val="NoSpacing"/>
              <w:ind w:left="52"/>
              <w:jc w:val="center"/>
              <w:rPr>
                <w:rFonts w:ascii="Sherman Sans Book" w:eastAsiaTheme="minorHAnsi" w:hAnsi="Sherman Sans Book" w:cstheme="minorBidi"/>
                <w:kern w:val="2"/>
                <w:sz w:val="20"/>
                <w:szCs w:val="20"/>
                <w14:ligatures w14:val="standardContextual"/>
              </w:rPr>
            </w:pPr>
          </w:p>
        </w:tc>
      </w:tr>
      <w:tr w:rsidR="001C023D" w:rsidRPr="00800F85" w14:paraId="555CBF79" w14:textId="18556F5D" w:rsidTr="00EB1B6D">
        <w:trPr>
          <w:trHeight w:val="1665"/>
          <w:jc w:val="center"/>
        </w:trPr>
        <w:tc>
          <w:tcPr>
            <w:tcW w:w="2844" w:type="dxa"/>
            <w:vMerge/>
            <w:shd w:val="clear" w:color="auto" w:fill="ED7D31" w:themeFill="accent2"/>
            <w:vAlign w:val="center"/>
          </w:tcPr>
          <w:p w14:paraId="31F8143E" w14:textId="77777777" w:rsidR="001C023D" w:rsidRPr="00800F85" w:rsidRDefault="001C023D" w:rsidP="001C023D">
            <w:pPr>
              <w:rPr>
                <w:rFonts w:ascii="Sherman Sans Book" w:hAnsi="Sherman Sans Book"/>
                <w:sz w:val="20"/>
                <w:szCs w:val="20"/>
              </w:rPr>
            </w:pPr>
          </w:p>
        </w:tc>
        <w:tc>
          <w:tcPr>
            <w:tcW w:w="3419" w:type="dxa"/>
            <w:shd w:val="clear" w:color="auto" w:fill="AEAAAA" w:themeFill="background2" w:themeFillShade="BF"/>
            <w:vAlign w:val="center"/>
          </w:tcPr>
          <w:p w14:paraId="152D5ED9" w14:textId="77777777" w:rsidR="001C023D" w:rsidRPr="00800F85" w:rsidRDefault="001C023D" w:rsidP="001C023D">
            <w:pPr>
              <w:pStyle w:val="NoSpacing"/>
              <w:ind w:left="52"/>
              <w:rPr>
                <w:rFonts w:ascii="Sherman Sans Book" w:eastAsiaTheme="minorHAnsi" w:hAnsi="Sherman Sans Book" w:cstheme="minorBidi"/>
                <w:kern w:val="2"/>
                <w:sz w:val="20"/>
                <w:szCs w:val="20"/>
                <w14:ligatures w14:val="standardContextual"/>
              </w:rPr>
            </w:pPr>
            <w:r w:rsidRPr="00800F85">
              <w:rPr>
                <w:rFonts w:ascii="Sherman Sans Book" w:eastAsiaTheme="minorHAnsi" w:hAnsi="Sherman Sans Book" w:cstheme="minorBidi"/>
                <w:kern w:val="2"/>
                <w:sz w:val="20"/>
                <w:szCs w:val="20"/>
                <w14:ligatures w14:val="standardContextual"/>
              </w:rPr>
              <w:t>2.2 Applies</w:t>
            </w:r>
            <w:r w:rsidRPr="00800F85">
              <w:rPr>
                <w:rFonts w:ascii="Cambria" w:eastAsiaTheme="minorHAnsi" w:hAnsi="Cambria" w:cs="Cambria"/>
                <w:kern w:val="2"/>
                <w:sz w:val="20"/>
                <w:szCs w:val="20"/>
                <w14:ligatures w14:val="standardContextual"/>
              </w:rPr>
              <w:t> </w:t>
            </w:r>
            <w:r w:rsidRPr="00800F85">
              <w:rPr>
                <w:rFonts w:ascii="Sherman Sans Book" w:eastAsiaTheme="minorHAnsi" w:hAnsi="Sherman Sans Book" w:cstheme="minorBidi"/>
                <w:kern w:val="2"/>
                <w:sz w:val="20"/>
                <w:szCs w:val="20"/>
                <w14:ligatures w14:val="standardContextual"/>
              </w:rPr>
              <w:t>search strategies.</w:t>
            </w:r>
          </w:p>
        </w:tc>
        <w:tc>
          <w:tcPr>
            <w:tcW w:w="7782" w:type="dxa"/>
            <w:shd w:val="clear" w:color="auto" w:fill="auto"/>
            <w:vAlign w:val="center"/>
          </w:tcPr>
          <w:p w14:paraId="209DFAAF" w14:textId="77777777" w:rsidR="001C023D" w:rsidRPr="00800F85" w:rsidRDefault="001C023D" w:rsidP="001C023D">
            <w:pPr>
              <w:pStyle w:val="NoSpacing"/>
              <w:ind w:left="52"/>
              <w:jc w:val="center"/>
              <w:rPr>
                <w:rFonts w:ascii="Sherman Sans Book" w:eastAsiaTheme="minorHAnsi" w:hAnsi="Sherman Sans Book" w:cstheme="minorBidi"/>
                <w:kern w:val="2"/>
                <w:sz w:val="20"/>
                <w:szCs w:val="20"/>
                <w14:ligatures w14:val="standardContextual"/>
              </w:rPr>
            </w:pPr>
          </w:p>
        </w:tc>
      </w:tr>
      <w:tr w:rsidR="001C023D" w:rsidRPr="00800F85" w14:paraId="4261D1FD" w14:textId="67A6D261" w:rsidTr="00EB1B6D">
        <w:trPr>
          <w:trHeight w:val="1665"/>
          <w:jc w:val="center"/>
        </w:trPr>
        <w:tc>
          <w:tcPr>
            <w:tcW w:w="2844" w:type="dxa"/>
            <w:vMerge/>
            <w:shd w:val="clear" w:color="auto" w:fill="ED7D31" w:themeFill="accent2"/>
            <w:vAlign w:val="center"/>
          </w:tcPr>
          <w:p w14:paraId="622A60E4" w14:textId="77777777" w:rsidR="001C023D" w:rsidRPr="00800F85" w:rsidRDefault="001C023D" w:rsidP="001C023D">
            <w:pPr>
              <w:rPr>
                <w:rFonts w:ascii="Sherman Sans Book" w:hAnsi="Sherman Sans Book"/>
                <w:sz w:val="20"/>
                <w:szCs w:val="20"/>
              </w:rPr>
            </w:pPr>
          </w:p>
        </w:tc>
        <w:tc>
          <w:tcPr>
            <w:tcW w:w="3419" w:type="dxa"/>
            <w:shd w:val="clear" w:color="auto" w:fill="AEAAAA" w:themeFill="background2" w:themeFillShade="BF"/>
            <w:vAlign w:val="center"/>
          </w:tcPr>
          <w:p w14:paraId="0ED4062A" w14:textId="77777777" w:rsidR="001C023D" w:rsidRPr="00800F85" w:rsidRDefault="001C023D" w:rsidP="001C023D">
            <w:pPr>
              <w:pStyle w:val="NoSpacing"/>
              <w:ind w:left="52"/>
              <w:rPr>
                <w:rFonts w:ascii="Sherman Sans Book" w:eastAsiaTheme="minorHAnsi" w:hAnsi="Sherman Sans Book" w:cstheme="minorBidi"/>
                <w:kern w:val="2"/>
                <w:sz w:val="20"/>
                <w:szCs w:val="20"/>
                <w14:ligatures w14:val="standardContextual"/>
              </w:rPr>
            </w:pPr>
            <w:r w:rsidRPr="00800F85">
              <w:rPr>
                <w:rFonts w:ascii="Sherman Sans Book" w:eastAsiaTheme="minorHAnsi" w:hAnsi="Sherman Sans Book" w:cstheme="minorBidi"/>
                <w:kern w:val="2"/>
                <w:sz w:val="20"/>
                <w:szCs w:val="20"/>
                <w14:ligatures w14:val="standardContextual"/>
              </w:rPr>
              <w:t>2.3 Identifies</w:t>
            </w:r>
            <w:r w:rsidRPr="00800F85">
              <w:rPr>
                <w:rFonts w:ascii="Cambria" w:eastAsiaTheme="minorHAnsi" w:hAnsi="Cambria" w:cs="Cambria"/>
                <w:kern w:val="2"/>
                <w:sz w:val="20"/>
                <w:szCs w:val="20"/>
                <w14:ligatures w14:val="standardContextual"/>
              </w:rPr>
              <w:t> </w:t>
            </w:r>
            <w:r w:rsidRPr="00800F85">
              <w:rPr>
                <w:rFonts w:ascii="Sherman Sans Book" w:eastAsiaTheme="minorHAnsi" w:hAnsi="Sherman Sans Book" w:cstheme="minorBidi"/>
                <w:kern w:val="2"/>
                <w:sz w:val="20"/>
                <w:szCs w:val="20"/>
                <w14:ligatures w14:val="standardContextual"/>
              </w:rPr>
              <w:t>access limitations in information systems.</w:t>
            </w:r>
          </w:p>
        </w:tc>
        <w:tc>
          <w:tcPr>
            <w:tcW w:w="7782" w:type="dxa"/>
            <w:shd w:val="clear" w:color="auto" w:fill="auto"/>
            <w:vAlign w:val="center"/>
          </w:tcPr>
          <w:p w14:paraId="05E1C608" w14:textId="77777777" w:rsidR="001C023D" w:rsidRPr="00800F85" w:rsidRDefault="001C023D" w:rsidP="001C023D">
            <w:pPr>
              <w:pStyle w:val="NoSpacing"/>
              <w:ind w:left="52"/>
              <w:jc w:val="center"/>
              <w:rPr>
                <w:rFonts w:ascii="Sherman Sans Book" w:eastAsiaTheme="minorHAnsi" w:hAnsi="Sherman Sans Book" w:cstheme="minorBidi"/>
                <w:kern w:val="2"/>
                <w:sz w:val="20"/>
                <w:szCs w:val="20"/>
                <w14:ligatures w14:val="standardContextual"/>
              </w:rPr>
            </w:pPr>
          </w:p>
        </w:tc>
      </w:tr>
      <w:tr w:rsidR="001C023D" w:rsidRPr="00800F85" w14:paraId="39D4A983" w14:textId="4176DEDF" w:rsidTr="00EB1B6D">
        <w:trPr>
          <w:trHeight w:val="2188"/>
          <w:jc w:val="center"/>
        </w:trPr>
        <w:tc>
          <w:tcPr>
            <w:tcW w:w="2844" w:type="dxa"/>
            <w:vMerge w:val="restart"/>
            <w:shd w:val="clear" w:color="auto" w:fill="ED7D31" w:themeFill="accent2"/>
            <w:vAlign w:val="center"/>
          </w:tcPr>
          <w:p w14:paraId="3DC1BBFD" w14:textId="77777777" w:rsidR="001C023D" w:rsidRPr="00800F85" w:rsidRDefault="001C023D" w:rsidP="001C023D">
            <w:pPr>
              <w:textAlignment w:val="baseline"/>
              <w:rPr>
                <w:rFonts w:ascii="Sherman Sans Book" w:hAnsi="Sherman Sans Book" w:cs="Segoe UI"/>
                <w:sz w:val="20"/>
                <w:szCs w:val="20"/>
              </w:rPr>
            </w:pPr>
            <w:r w:rsidRPr="00800F85">
              <w:rPr>
                <w:rFonts w:ascii="Sherman Sans Book" w:hAnsi="Sherman Sans Book" w:cs="Calibri"/>
                <w:sz w:val="20"/>
                <w:szCs w:val="20"/>
              </w:rPr>
              <w:lastRenderedPageBreak/>
              <w:t>3. EVALUATION:</w:t>
            </w:r>
            <w:r w:rsidRPr="00800F85">
              <w:rPr>
                <w:rFonts w:ascii="Cambria" w:hAnsi="Cambria" w:cs="Cambria"/>
                <w:sz w:val="20"/>
                <w:szCs w:val="20"/>
              </w:rPr>
              <w:t> </w:t>
            </w:r>
            <w:r w:rsidRPr="00800F85">
              <w:rPr>
                <w:rFonts w:ascii="Sherman Sans Book" w:hAnsi="Sherman Sans Book" w:cs="Calibri"/>
                <w:sz w:val="20"/>
                <w:szCs w:val="20"/>
              </w:rPr>
              <w:br/>
              <w:t>Evaluate materials in</w:t>
            </w:r>
            <w:r w:rsidRPr="00800F85">
              <w:rPr>
                <w:rFonts w:ascii="Times New Roman" w:hAnsi="Times New Roman" w:cs="Times New Roman"/>
                <w:sz w:val="20"/>
                <w:szCs w:val="20"/>
              </w:rPr>
              <w:t> </w:t>
            </w:r>
            <w:r w:rsidRPr="00800F85">
              <w:rPr>
                <w:rFonts w:ascii="Sherman Sans Book" w:hAnsi="Sherman Sans Book" w:cs="Calibri"/>
                <w:sz w:val="20"/>
                <w:szCs w:val="20"/>
              </w:rPr>
              <w:t>context.</w:t>
            </w:r>
          </w:p>
        </w:tc>
        <w:tc>
          <w:tcPr>
            <w:tcW w:w="3419" w:type="dxa"/>
            <w:shd w:val="clear" w:color="auto" w:fill="AEAAAA" w:themeFill="background2" w:themeFillShade="BF"/>
            <w:vAlign w:val="center"/>
          </w:tcPr>
          <w:p w14:paraId="4C55B406" w14:textId="77777777" w:rsidR="001C023D" w:rsidRPr="00800F85" w:rsidRDefault="001C023D" w:rsidP="001C023D">
            <w:pPr>
              <w:pStyle w:val="NoSpacing"/>
              <w:ind w:left="52"/>
              <w:rPr>
                <w:rFonts w:ascii="Sherman Sans Book" w:eastAsiaTheme="minorHAnsi" w:hAnsi="Sherman Sans Book" w:cstheme="minorBidi"/>
                <w:kern w:val="2"/>
                <w:sz w:val="20"/>
                <w:szCs w:val="20"/>
                <w14:ligatures w14:val="standardContextual"/>
              </w:rPr>
            </w:pPr>
            <w:r w:rsidRPr="00800F85">
              <w:rPr>
                <w:rFonts w:ascii="Sherman Sans Book" w:hAnsi="Sherman Sans Book"/>
                <w:sz w:val="20"/>
                <w:szCs w:val="20"/>
              </w:rPr>
              <w:t>3.1 Applies evaluation criteria</w:t>
            </w:r>
            <w:r w:rsidRPr="00800F85">
              <w:rPr>
                <w:rFonts w:ascii="Cambria" w:hAnsi="Cambria" w:cs="Cambria"/>
                <w:sz w:val="20"/>
                <w:szCs w:val="20"/>
              </w:rPr>
              <w:t> </w:t>
            </w:r>
            <w:r w:rsidRPr="00800F85">
              <w:rPr>
                <w:rFonts w:ascii="Sherman Sans Book" w:hAnsi="Sherman Sans Book"/>
                <w:sz w:val="20"/>
                <w:szCs w:val="20"/>
              </w:rPr>
              <w:t>to</w:t>
            </w:r>
            <w:r w:rsidRPr="00800F85">
              <w:rPr>
                <w:rFonts w:ascii="Cambria" w:hAnsi="Cambria" w:cs="Cambria"/>
                <w:sz w:val="20"/>
                <w:szCs w:val="20"/>
              </w:rPr>
              <w:t> </w:t>
            </w:r>
            <w:r w:rsidRPr="00800F85">
              <w:rPr>
                <w:rFonts w:ascii="Sherman Sans Book" w:hAnsi="Sherman Sans Book"/>
                <w:sz w:val="20"/>
                <w:szCs w:val="20"/>
              </w:rPr>
              <w:t xml:space="preserve">determine the </w:t>
            </w:r>
            <w:r w:rsidRPr="00800F85">
              <w:rPr>
                <w:rFonts w:ascii="Sherman Sans Book" w:hAnsi="Sherman Sans Book"/>
                <w:sz w:val="20"/>
                <w:szCs w:val="20"/>
              </w:rPr>
              <w:br/>
              <w:t>quality of information.</w:t>
            </w:r>
          </w:p>
        </w:tc>
        <w:tc>
          <w:tcPr>
            <w:tcW w:w="7782" w:type="dxa"/>
            <w:shd w:val="clear" w:color="auto" w:fill="auto"/>
            <w:vAlign w:val="center"/>
          </w:tcPr>
          <w:p w14:paraId="0850F32C" w14:textId="77777777" w:rsidR="001C023D" w:rsidRPr="00800F85" w:rsidRDefault="001C023D" w:rsidP="001C023D">
            <w:pPr>
              <w:pStyle w:val="NoSpacing"/>
              <w:ind w:left="52"/>
              <w:jc w:val="center"/>
              <w:rPr>
                <w:rFonts w:ascii="Sherman Sans Book" w:hAnsi="Sherman Sans Book"/>
                <w:sz w:val="20"/>
                <w:szCs w:val="20"/>
              </w:rPr>
            </w:pPr>
          </w:p>
        </w:tc>
      </w:tr>
      <w:tr w:rsidR="001C023D" w:rsidRPr="00800F85" w14:paraId="31BEE6D5" w14:textId="248D9084" w:rsidTr="00EB1B6D">
        <w:trPr>
          <w:trHeight w:val="2188"/>
          <w:jc w:val="center"/>
        </w:trPr>
        <w:tc>
          <w:tcPr>
            <w:tcW w:w="2844" w:type="dxa"/>
            <w:vMerge/>
            <w:shd w:val="clear" w:color="auto" w:fill="ED7D31" w:themeFill="accent2"/>
            <w:vAlign w:val="center"/>
          </w:tcPr>
          <w:p w14:paraId="2E77E30E" w14:textId="77777777" w:rsidR="001C023D" w:rsidRPr="00800F85" w:rsidRDefault="001C023D" w:rsidP="001C023D">
            <w:pPr>
              <w:textAlignment w:val="baseline"/>
              <w:rPr>
                <w:rFonts w:ascii="Sherman Sans Book" w:hAnsi="Sherman Sans Book" w:cs="Calibri"/>
                <w:sz w:val="20"/>
                <w:szCs w:val="20"/>
              </w:rPr>
            </w:pPr>
          </w:p>
        </w:tc>
        <w:tc>
          <w:tcPr>
            <w:tcW w:w="3419" w:type="dxa"/>
            <w:shd w:val="clear" w:color="auto" w:fill="AEAAAA" w:themeFill="background2" w:themeFillShade="BF"/>
            <w:vAlign w:val="center"/>
          </w:tcPr>
          <w:p w14:paraId="484E491B" w14:textId="77777777" w:rsidR="001C023D" w:rsidRPr="00800F85" w:rsidRDefault="001C023D" w:rsidP="001C023D">
            <w:pPr>
              <w:pStyle w:val="NoSpacing"/>
              <w:ind w:left="52"/>
              <w:rPr>
                <w:rFonts w:ascii="Sherman Sans Book" w:hAnsi="Sherman Sans Book"/>
                <w:sz w:val="20"/>
                <w:szCs w:val="20"/>
              </w:rPr>
            </w:pPr>
            <w:r w:rsidRPr="00800F85">
              <w:rPr>
                <w:rFonts w:ascii="Sherman Sans Book" w:hAnsi="Sherman Sans Book"/>
                <w:color w:val="000000" w:themeColor="text1"/>
                <w:sz w:val="20"/>
                <w:szCs w:val="20"/>
              </w:rPr>
              <w:t>3.2 Selects or excludes information based on relevant evaluation criteria.</w:t>
            </w:r>
          </w:p>
        </w:tc>
        <w:tc>
          <w:tcPr>
            <w:tcW w:w="7782" w:type="dxa"/>
            <w:shd w:val="clear" w:color="auto" w:fill="auto"/>
            <w:vAlign w:val="center"/>
          </w:tcPr>
          <w:p w14:paraId="65EDCDE6" w14:textId="77777777" w:rsidR="001C023D" w:rsidRPr="00800F85" w:rsidRDefault="001C023D" w:rsidP="001C023D">
            <w:pPr>
              <w:pStyle w:val="NoSpacing"/>
              <w:ind w:left="52"/>
              <w:jc w:val="center"/>
              <w:rPr>
                <w:rFonts w:ascii="Sherman Sans Book" w:hAnsi="Sherman Sans Book"/>
                <w:color w:val="000000" w:themeColor="text1"/>
                <w:sz w:val="20"/>
                <w:szCs w:val="20"/>
              </w:rPr>
            </w:pPr>
          </w:p>
        </w:tc>
      </w:tr>
      <w:tr w:rsidR="001C023D" w:rsidRPr="00800F85" w14:paraId="6FC8FD2C" w14:textId="6F00E85D" w:rsidTr="00EB1B6D">
        <w:trPr>
          <w:trHeight w:val="2188"/>
          <w:jc w:val="center"/>
        </w:trPr>
        <w:tc>
          <w:tcPr>
            <w:tcW w:w="2844" w:type="dxa"/>
            <w:vMerge w:val="restart"/>
            <w:shd w:val="clear" w:color="auto" w:fill="ED7D31" w:themeFill="accent2"/>
            <w:vAlign w:val="center"/>
          </w:tcPr>
          <w:p w14:paraId="03AA4C1B" w14:textId="77777777" w:rsidR="001C023D" w:rsidRPr="00800F85" w:rsidRDefault="001C023D" w:rsidP="001C023D">
            <w:pPr>
              <w:textAlignment w:val="baseline"/>
              <w:rPr>
                <w:rFonts w:ascii="Sherman Sans Book" w:hAnsi="Sherman Sans Book" w:cs="Calibri"/>
                <w:sz w:val="20"/>
                <w:szCs w:val="20"/>
              </w:rPr>
            </w:pPr>
            <w:r w:rsidRPr="00800F85">
              <w:rPr>
                <w:rFonts w:ascii="Sherman Sans Book" w:hAnsi="Sherman Sans Book" w:cs="Calibri"/>
                <w:sz w:val="20"/>
                <w:szCs w:val="20"/>
              </w:rPr>
              <w:t>4. USE:</w:t>
            </w:r>
            <w:r w:rsidRPr="00800F85">
              <w:rPr>
                <w:rFonts w:ascii="Cambria" w:hAnsi="Cambria" w:cs="Cambria"/>
                <w:sz w:val="20"/>
                <w:szCs w:val="20"/>
              </w:rPr>
              <w:t> </w:t>
            </w:r>
            <w:r w:rsidRPr="00800F85">
              <w:rPr>
                <w:rFonts w:ascii="Sherman Sans Book" w:hAnsi="Sherman Sans Book" w:cs="Cambria"/>
                <w:sz w:val="20"/>
                <w:szCs w:val="20"/>
              </w:rPr>
              <w:br/>
            </w:r>
            <w:r w:rsidRPr="00800F85">
              <w:rPr>
                <w:rFonts w:ascii="Sherman Sans Book" w:hAnsi="Sherman Sans Book" w:cs="Calibri"/>
                <w:sz w:val="20"/>
                <w:szCs w:val="20"/>
              </w:rPr>
              <w:t>Use information sources ethically</w:t>
            </w:r>
            <w:r w:rsidRPr="00800F85">
              <w:rPr>
                <w:rFonts w:ascii="Cambria" w:hAnsi="Cambria" w:cs="Cambria"/>
                <w:sz w:val="20"/>
                <w:szCs w:val="20"/>
              </w:rPr>
              <w:t> </w:t>
            </w:r>
            <w:r w:rsidRPr="00800F85">
              <w:rPr>
                <w:rFonts w:ascii="Sherman Sans Book" w:hAnsi="Sherman Sans Book" w:cs="Calibri"/>
                <w:sz w:val="20"/>
                <w:szCs w:val="20"/>
              </w:rPr>
              <w:t>to address</w:t>
            </w:r>
            <w:r w:rsidRPr="00800F85">
              <w:rPr>
                <w:rFonts w:ascii="Sherman Sans Book" w:hAnsi="Sherman Sans Book" w:cs="Cambria"/>
                <w:sz w:val="20"/>
                <w:szCs w:val="20"/>
              </w:rPr>
              <w:t xml:space="preserve"> </w:t>
            </w:r>
            <w:r w:rsidRPr="00800F85">
              <w:rPr>
                <w:rFonts w:ascii="Sherman Sans Book" w:hAnsi="Sherman Sans Book" w:cs="Cambria"/>
                <w:sz w:val="20"/>
                <w:szCs w:val="20"/>
              </w:rPr>
              <w:br/>
            </w:r>
            <w:r w:rsidRPr="00800F85">
              <w:rPr>
                <w:rFonts w:ascii="Sherman Sans Book" w:hAnsi="Sherman Sans Book" w:cs="Calibri"/>
                <w:sz w:val="20"/>
                <w:szCs w:val="20"/>
              </w:rPr>
              <w:t>information</w:t>
            </w:r>
            <w:r w:rsidRPr="00800F85">
              <w:rPr>
                <w:rFonts w:ascii="Times New Roman" w:hAnsi="Times New Roman" w:cs="Times New Roman"/>
                <w:sz w:val="20"/>
                <w:szCs w:val="20"/>
              </w:rPr>
              <w:t> </w:t>
            </w:r>
            <w:r w:rsidRPr="00800F85">
              <w:rPr>
                <w:rFonts w:ascii="Sherman Sans Book" w:hAnsi="Sherman Sans Book" w:cs="Calibri"/>
                <w:sz w:val="20"/>
                <w:szCs w:val="20"/>
              </w:rPr>
              <w:t>needs.</w:t>
            </w:r>
          </w:p>
        </w:tc>
        <w:tc>
          <w:tcPr>
            <w:tcW w:w="3419" w:type="dxa"/>
            <w:shd w:val="clear" w:color="auto" w:fill="AEAAAA" w:themeFill="background2" w:themeFillShade="BF"/>
            <w:vAlign w:val="center"/>
          </w:tcPr>
          <w:p w14:paraId="3736494D" w14:textId="77777777" w:rsidR="001C023D" w:rsidRPr="00800F85" w:rsidRDefault="001C023D" w:rsidP="001C023D">
            <w:pPr>
              <w:pStyle w:val="NoSpacing"/>
              <w:ind w:left="52"/>
              <w:rPr>
                <w:rFonts w:ascii="Sherman Sans Book" w:hAnsi="Sherman Sans Book"/>
                <w:color w:val="000000" w:themeColor="text1"/>
                <w:sz w:val="20"/>
                <w:szCs w:val="20"/>
              </w:rPr>
            </w:pPr>
            <w:r w:rsidRPr="00800F85">
              <w:rPr>
                <w:rFonts w:ascii="Sherman Sans Book" w:hAnsi="Sherman Sans Book"/>
                <w:sz w:val="20"/>
                <w:szCs w:val="20"/>
              </w:rPr>
              <w:t>4.1 Credits</w:t>
            </w:r>
            <w:r w:rsidRPr="00800F85">
              <w:rPr>
                <w:rFonts w:ascii="Cambria" w:hAnsi="Cambria" w:cs="Cambria"/>
                <w:sz w:val="20"/>
                <w:szCs w:val="20"/>
              </w:rPr>
              <w:t> </w:t>
            </w:r>
            <w:r w:rsidRPr="00800F85">
              <w:rPr>
                <w:rFonts w:ascii="Sherman Sans Book" w:hAnsi="Sherman Sans Book"/>
                <w:sz w:val="20"/>
                <w:szCs w:val="20"/>
              </w:rPr>
              <w:t>ideas gathered from sources</w:t>
            </w:r>
            <w:r w:rsidRPr="00800F85">
              <w:rPr>
                <w:rFonts w:ascii="Cambria" w:hAnsi="Cambria" w:cs="Cambria"/>
                <w:sz w:val="20"/>
                <w:szCs w:val="20"/>
              </w:rPr>
              <w:t> </w:t>
            </w:r>
            <w:r w:rsidRPr="00800F85">
              <w:rPr>
                <w:rFonts w:ascii="Sherman Sans Book" w:hAnsi="Sherman Sans Book"/>
                <w:sz w:val="20"/>
                <w:szCs w:val="20"/>
              </w:rPr>
              <w:t>according to relevant citation styles.</w:t>
            </w:r>
          </w:p>
        </w:tc>
        <w:tc>
          <w:tcPr>
            <w:tcW w:w="7782" w:type="dxa"/>
            <w:shd w:val="clear" w:color="auto" w:fill="auto"/>
            <w:vAlign w:val="center"/>
          </w:tcPr>
          <w:p w14:paraId="10DF22A3" w14:textId="77777777" w:rsidR="001C023D" w:rsidRPr="00800F85" w:rsidRDefault="001C023D" w:rsidP="001C023D">
            <w:pPr>
              <w:pStyle w:val="NoSpacing"/>
              <w:ind w:left="52"/>
              <w:jc w:val="center"/>
              <w:rPr>
                <w:rFonts w:ascii="Sherman Sans Book" w:hAnsi="Sherman Sans Book"/>
                <w:sz w:val="20"/>
                <w:szCs w:val="20"/>
              </w:rPr>
            </w:pPr>
          </w:p>
        </w:tc>
      </w:tr>
      <w:tr w:rsidR="001C023D" w:rsidRPr="00800F85" w14:paraId="2E37FE21" w14:textId="5B407B70" w:rsidTr="00EB1B6D">
        <w:trPr>
          <w:trHeight w:val="2188"/>
          <w:jc w:val="center"/>
        </w:trPr>
        <w:tc>
          <w:tcPr>
            <w:tcW w:w="2844" w:type="dxa"/>
            <w:vMerge/>
            <w:shd w:val="clear" w:color="auto" w:fill="ED7D31" w:themeFill="accent2"/>
            <w:vAlign w:val="center"/>
          </w:tcPr>
          <w:p w14:paraId="0CA57DBE" w14:textId="77777777" w:rsidR="001C023D" w:rsidRPr="00800F85" w:rsidRDefault="001C023D" w:rsidP="001C023D">
            <w:pPr>
              <w:textAlignment w:val="baseline"/>
              <w:rPr>
                <w:rFonts w:ascii="Sherman Sans Book" w:hAnsi="Sherman Sans Book" w:cs="Calibri"/>
                <w:sz w:val="20"/>
                <w:szCs w:val="20"/>
              </w:rPr>
            </w:pPr>
          </w:p>
        </w:tc>
        <w:tc>
          <w:tcPr>
            <w:tcW w:w="3419" w:type="dxa"/>
            <w:shd w:val="clear" w:color="auto" w:fill="AEAAAA" w:themeFill="background2" w:themeFillShade="BF"/>
            <w:vAlign w:val="center"/>
          </w:tcPr>
          <w:p w14:paraId="43D5A622" w14:textId="77777777" w:rsidR="001C023D" w:rsidRPr="00800F85" w:rsidRDefault="001C023D" w:rsidP="001C023D">
            <w:pPr>
              <w:pStyle w:val="NoSpacing"/>
              <w:ind w:left="52"/>
              <w:rPr>
                <w:rFonts w:ascii="Sherman Sans Book" w:hAnsi="Sherman Sans Book"/>
                <w:sz w:val="20"/>
                <w:szCs w:val="20"/>
              </w:rPr>
            </w:pPr>
            <w:r w:rsidRPr="00800F85">
              <w:rPr>
                <w:rFonts w:ascii="Sherman Sans Book" w:hAnsi="Sherman Sans Book"/>
                <w:sz w:val="20"/>
                <w:szCs w:val="20"/>
              </w:rPr>
              <w:t>4.2 Uses sources accurately</w:t>
            </w:r>
            <w:r w:rsidRPr="00800F85">
              <w:rPr>
                <w:rFonts w:ascii="Cambria" w:hAnsi="Cambria" w:cs="Cambria"/>
                <w:sz w:val="20"/>
                <w:szCs w:val="20"/>
              </w:rPr>
              <w:t> </w:t>
            </w:r>
            <w:r w:rsidRPr="00800F85">
              <w:rPr>
                <w:rFonts w:ascii="Sherman Sans Book" w:hAnsi="Sherman Sans Book"/>
                <w:sz w:val="20"/>
                <w:szCs w:val="20"/>
              </w:rPr>
              <w:t>and appropriately to document ideas.</w:t>
            </w:r>
          </w:p>
        </w:tc>
        <w:tc>
          <w:tcPr>
            <w:tcW w:w="7782" w:type="dxa"/>
            <w:shd w:val="clear" w:color="auto" w:fill="auto"/>
            <w:vAlign w:val="center"/>
          </w:tcPr>
          <w:p w14:paraId="53CC68AE" w14:textId="77777777" w:rsidR="001C023D" w:rsidRPr="00800F85" w:rsidRDefault="001C023D" w:rsidP="001C023D">
            <w:pPr>
              <w:pStyle w:val="NoSpacing"/>
              <w:ind w:left="52"/>
              <w:jc w:val="center"/>
              <w:rPr>
                <w:rFonts w:ascii="Sherman Sans Book" w:hAnsi="Sherman Sans Book"/>
                <w:sz w:val="20"/>
                <w:szCs w:val="20"/>
              </w:rPr>
            </w:pPr>
          </w:p>
        </w:tc>
      </w:tr>
      <w:tr w:rsidR="001C023D" w:rsidRPr="00800F85" w14:paraId="3F363555" w14:textId="63D8B1C0" w:rsidTr="00EB1B6D">
        <w:trPr>
          <w:trHeight w:val="1774"/>
          <w:jc w:val="center"/>
        </w:trPr>
        <w:tc>
          <w:tcPr>
            <w:tcW w:w="2844" w:type="dxa"/>
            <w:vMerge w:val="restart"/>
            <w:shd w:val="clear" w:color="auto" w:fill="ED7D31" w:themeFill="accent2"/>
            <w:vAlign w:val="center"/>
          </w:tcPr>
          <w:p w14:paraId="351D0D68" w14:textId="77777777" w:rsidR="001C023D" w:rsidRPr="00800F85" w:rsidRDefault="001C023D" w:rsidP="001C023D">
            <w:pPr>
              <w:textAlignment w:val="baseline"/>
              <w:rPr>
                <w:rFonts w:ascii="Sherman Sans Book" w:hAnsi="Sherman Sans Book" w:cs="Calibri"/>
                <w:sz w:val="20"/>
                <w:szCs w:val="20"/>
              </w:rPr>
            </w:pPr>
            <w:r w:rsidRPr="00800F85">
              <w:rPr>
                <w:rFonts w:ascii="Sherman Sans Book" w:hAnsi="Sherman Sans Book" w:cs="Calibri"/>
                <w:sz w:val="20"/>
                <w:szCs w:val="20"/>
              </w:rPr>
              <w:lastRenderedPageBreak/>
              <w:t>5. TECHNOLOGICAL AGILITY:</w:t>
            </w:r>
            <w:r w:rsidRPr="00800F85">
              <w:rPr>
                <w:rFonts w:ascii="Cambria" w:hAnsi="Cambria" w:cs="Cambria"/>
                <w:sz w:val="20"/>
                <w:szCs w:val="20"/>
              </w:rPr>
              <w:t> </w:t>
            </w:r>
            <w:r w:rsidRPr="00800F85">
              <w:rPr>
                <w:rFonts w:ascii="Sherman Sans Book" w:hAnsi="Sherman Sans Book" w:cs="Cambria"/>
                <w:sz w:val="20"/>
                <w:szCs w:val="20"/>
              </w:rPr>
              <w:br/>
            </w:r>
            <w:r w:rsidRPr="00800F85">
              <w:rPr>
                <w:rFonts w:ascii="Sherman Sans Book" w:hAnsi="Sherman Sans Book" w:cs="Calibri"/>
                <w:sz w:val="20"/>
                <w:szCs w:val="20"/>
              </w:rPr>
              <w:t>Employ appropriate technology in context.</w:t>
            </w:r>
          </w:p>
        </w:tc>
        <w:tc>
          <w:tcPr>
            <w:tcW w:w="3419" w:type="dxa"/>
            <w:shd w:val="clear" w:color="auto" w:fill="AEAAAA" w:themeFill="background2" w:themeFillShade="BF"/>
            <w:vAlign w:val="center"/>
          </w:tcPr>
          <w:p w14:paraId="36982B52" w14:textId="77777777" w:rsidR="001C023D" w:rsidRPr="00800F85" w:rsidRDefault="001C023D" w:rsidP="001C023D">
            <w:pPr>
              <w:pStyle w:val="NoSpacing"/>
              <w:ind w:left="52"/>
              <w:rPr>
                <w:rFonts w:ascii="Sherman Sans Book" w:hAnsi="Sherman Sans Book"/>
                <w:sz w:val="20"/>
                <w:szCs w:val="20"/>
              </w:rPr>
            </w:pPr>
            <w:r w:rsidRPr="00800F85">
              <w:rPr>
                <w:rFonts w:ascii="Sherman Sans Book" w:hAnsi="Sherman Sans Book"/>
                <w:sz w:val="20"/>
                <w:szCs w:val="20"/>
              </w:rPr>
              <w:t>5.1 Uses</w:t>
            </w:r>
            <w:r w:rsidRPr="00800F85">
              <w:rPr>
                <w:rFonts w:ascii="Cambria" w:hAnsi="Cambria" w:cs="Cambria"/>
                <w:sz w:val="20"/>
                <w:szCs w:val="20"/>
              </w:rPr>
              <w:t> </w:t>
            </w:r>
            <w:r w:rsidRPr="00800F85">
              <w:rPr>
                <w:rFonts w:ascii="Sherman Sans Book" w:hAnsi="Sherman Sans Book"/>
                <w:sz w:val="20"/>
                <w:szCs w:val="20"/>
              </w:rPr>
              <w:t>a</w:t>
            </w:r>
            <w:r w:rsidRPr="00800F85">
              <w:rPr>
                <w:rFonts w:ascii="Cambria" w:hAnsi="Cambria" w:cs="Cambria"/>
                <w:sz w:val="20"/>
                <w:szCs w:val="20"/>
              </w:rPr>
              <w:t> </w:t>
            </w:r>
            <w:r w:rsidRPr="00800F85">
              <w:rPr>
                <w:rFonts w:ascii="Sherman Sans Book" w:hAnsi="Sherman Sans Book"/>
                <w:sz w:val="20"/>
                <w:szCs w:val="20"/>
              </w:rPr>
              <w:t>variety of technologies to complete academic and personal work.</w:t>
            </w:r>
          </w:p>
        </w:tc>
        <w:tc>
          <w:tcPr>
            <w:tcW w:w="7782" w:type="dxa"/>
            <w:shd w:val="clear" w:color="auto" w:fill="auto"/>
            <w:vAlign w:val="center"/>
          </w:tcPr>
          <w:p w14:paraId="0B280B17" w14:textId="77777777" w:rsidR="001C023D" w:rsidRPr="00800F85" w:rsidRDefault="001C023D" w:rsidP="001C023D">
            <w:pPr>
              <w:pStyle w:val="NoSpacing"/>
              <w:ind w:left="52"/>
              <w:jc w:val="center"/>
              <w:rPr>
                <w:rFonts w:ascii="Sherman Sans Book" w:hAnsi="Sherman Sans Book"/>
                <w:sz w:val="20"/>
                <w:szCs w:val="20"/>
              </w:rPr>
            </w:pPr>
          </w:p>
        </w:tc>
      </w:tr>
      <w:tr w:rsidR="001C023D" w:rsidRPr="00800F85" w14:paraId="70F38332" w14:textId="1A3E19E5" w:rsidTr="00EB1B6D">
        <w:trPr>
          <w:trHeight w:val="1774"/>
          <w:jc w:val="center"/>
        </w:trPr>
        <w:tc>
          <w:tcPr>
            <w:tcW w:w="2844" w:type="dxa"/>
            <w:vMerge/>
            <w:shd w:val="clear" w:color="auto" w:fill="ED7D31" w:themeFill="accent2"/>
            <w:vAlign w:val="center"/>
          </w:tcPr>
          <w:p w14:paraId="1DA8E4AF" w14:textId="77777777" w:rsidR="001C023D" w:rsidRPr="00800F85" w:rsidRDefault="001C023D" w:rsidP="001C023D">
            <w:pPr>
              <w:textAlignment w:val="baseline"/>
              <w:rPr>
                <w:rFonts w:ascii="Sherman Sans Book" w:hAnsi="Sherman Sans Book" w:cs="Calibri"/>
                <w:sz w:val="20"/>
                <w:szCs w:val="20"/>
              </w:rPr>
            </w:pPr>
          </w:p>
        </w:tc>
        <w:tc>
          <w:tcPr>
            <w:tcW w:w="3419" w:type="dxa"/>
            <w:shd w:val="clear" w:color="auto" w:fill="AEAAAA" w:themeFill="background2" w:themeFillShade="BF"/>
            <w:vAlign w:val="center"/>
          </w:tcPr>
          <w:p w14:paraId="7359C924" w14:textId="77777777" w:rsidR="001C023D" w:rsidRPr="00800F85" w:rsidRDefault="001C023D" w:rsidP="001C023D">
            <w:pPr>
              <w:pStyle w:val="NoSpacing"/>
              <w:ind w:left="52"/>
              <w:rPr>
                <w:rFonts w:ascii="Sherman Sans Book" w:hAnsi="Sherman Sans Book"/>
                <w:sz w:val="20"/>
                <w:szCs w:val="20"/>
              </w:rPr>
            </w:pPr>
            <w:r w:rsidRPr="00800F85">
              <w:rPr>
                <w:rFonts w:ascii="Sherman Sans Book" w:hAnsi="Sherman Sans Book"/>
                <w:sz w:val="20"/>
                <w:szCs w:val="20"/>
              </w:rPr>
              <w:t>5.2 Uses</w:t>
            </w:r>
            <w:r w:rsidRPr="00800F85">
              <w:rPr>
                <w:rFonts w:ascii="Cambria" w:hAnsi="Cambria" w:cs="Cambria"/>
                <w:sz w:val="20"/>
                <w:szCs w:val="20"/>
              </w:rPr>
              <w:t> </w:t>
            </w:r>
            <w:r w:rsidRPr="00800F85">
              <w:rPr>
                <w:rFonts w:ascii="Sherman Sans Book" w:hAnsi="Sherman Sans Book"/>
                <w:sz w:val="20"/>
                <w:szCs w:val="20"/>
              </w:rPr>
              <w:t>technological tool(s) to accurately analyze information.</w:t>
            </w:r>
          </w:p>
        </w:tc>
        <w:tc>
          <w:tcPr>
            <w:tcW w:w="7782" w:type="dxa"/>
            <w:shd w:val="clear" w:color="auto" w:fill="auto"/>
            <w:vAlign w:val="center"/>
          </w:tcPr>
          <w:p w14:paraId="5B7423EE" w14:textId="77777777" w:rsidR="001C023D" w:rsidRPr="00800F85" w:rsidRDefault="001C023D" w:rsidP="001C023D">
            <w:pPr>
              <w:pStyle w:val="NoSpacing"/>
              <w:ind w:left="52"/>
              <w:jc w:val="center"/>
              <w:rPr>
                <w:rFonts w:ascii="Sherman Sans Book" w:hAnsi="Sherman Sans Book"/>
                <w:sz w:val="20"/>
                <w:szCs w:val="20"/>
              </w:rPr>
            </w:pPr>
          </w:p>
        </w:tc>
      </w:tr>
      <w:tr w:rsidR="001C023D" w:rsidRPr="00800F85" w14:paraId="3E10BD08" w14:textId="11935514" w:rsidTr="00EB1B6D">
        <w:trPr>
          <w:trHeight w:val="1774"/>
          <w:jc w:val="center"/>
        </w:trPr>
        <w:tc>
          <w:tcPr>
            <w:tcW w:w="2844" w:type="dxa"/>
            <w:vMerge w:val="restart"/>
            <w:shd w:val="clear" w:color="auto" w:fill="ED7D31" w:themeFill="accent2"/>
            <w:vAlign w:val="center"/>
          </w:tcPr>
          <w:p w14:paraId="48FCFA2B" w14:textId="77777777" w:rsidR="001C023D" w:rsidRPr="00800F85" w:rsidRDefault="001C023D" w:rsidP="001C023D">
            <w:pPr>
              <w:textAlignment w:val="baseline"/>
              <w:rPr>
                <w:rFonts w:ascii="Sherman Sans Book" w:hAnsi="Sherman Sans Book" w:cs="Calibri"/>
                <w:sz w:val="20"/>
                <w:szCs w:val="20"/>
              </w:rPr>
            </w:pPr>
            <w:r w:rsidRPr="00800F85">
              <w:rPr>
                <w:rFonts w:ascii="Sherman Sans Book" w:hAnsi="Sherman Sans Book" w:cs="Calibri"/>
                <w:sz w:val="20"/>
                <w:szCs w:val="20"/>
              </w:rPr>
              <w:t xml:space="preserve">6. INCLUSIVITY: </w:t>
            </w:r>
            <w:r w:rsidRPr="00800F85">
              <w:rPr>
                <w:rFonts w:ascii="Sherman Sans Book" w:hAnsi="Sherman Sans Book" w:cs="Calibri"/>
                <w:sz w:val="20"/>
                <w:szCs w:val="20"/>
              </w:rPr>
              <w:br/>
              <w:t>Apply strategies to discern</w:t>
            </w:r>
            <w:r w:rsidRPr="00800F85">
              <w:rPr>
                <w:rFonts w:ascii="Times New Roman" w:hAnsi="Times New Roman" w:cs="Times New Roman"/>
                <w:sz w:val="20"/>
                <w:szCs w:val="20"/>
              </w:rPr>
              <w:t> </w:t>
            </w:r>
            <w:r w:rsidRPr="00800F85">
              <w:rPr>
                <w:rFonts w:ascii="Sherman Sans Book" w:hAnsi="Sherman Sans Book" w:cs="Calibri"/>
                <w:sz w:val="20"/>
                <w:szCs w:val="20"/>
              </w:rPr>
              <w:t>power and justice dynamics within information</w:t>
            </w:r>
            <w:r w:rsidRPr="00800F85">
              <w:rPr>
                <w:rFonts w:ascii="Times New Roman" w:hAnsi="Times New Roman" w:cs="Times New Roman"/>
                <w:sz w:val="20"/>
                <w:szCs w:val="20"/>
              </w:rPr>
              <w:t> </w:t>
            </w:r>
            <w:r w:rsidRPr="00800F85">
              <w:rPr>
                <w:rFonts w:ascii="Sherman Sans Book" w:hAnsi="Sherman Sans Book" w:cs="Calibri"/>
                <w:sz w:val="20"/>
                <w:szCs w:val="20"/>
              </w:rPr>
              <w:t>and/or data systems.</w:t>
            </w:r>
          </w:p>
        </w:tc>
        <w:tc>
          <w:tcPr>
            <w:tcW w:w="3419" w:type="dxa"/>
            <w:shd w:val="clear" w:color="auto" w:fill="AEAAAA" w:themeFill="background2" w:themeFillShade="BF"/>
            <w:vAlign w:val="center"/>
          </w:tcPr>
          <w:p w14:paraId="2C1617C4" w14:textId="77777777" w:rsidR="001C023D" w:rsidRPr="00800F85" w:rsidRDefault="001C023D" w:rsidP="001C023D">
            <w:pPr>
              <w:pStyle w:val="NoSpacing"/>
              <w:ind w:left="52"/>
              <w:rPr>
                <w:rFonts w:ascii="Sherman Sans Book" w:hAnsi="Sherman Sans Book"/>
                <w:sz w:val="20"/>
                <w:szCs w:val="20"/>
              </w:rPr>
            </w:pPr>
            <w:r w:rsidRPr="00800F85">
              <w:rPr>
                <w:rFonts w:ascii="Sherman Sans Book" w:hAnsi="Sherman Sans Book"/>
                <w:sz w:val="20"/>
                <w:szCs w:val="20"/>
              </w:rPr>
              <w:t>6.1 Includes diverse sources in personal and academic work.</w:t>
            </w:r>
          </w:p>
        </w:tc>
        <w:tc>
          <w:tcPr>
            <w:tcW w:w="7782" w:type="dxa"/>
            <w:shd w:val="clear" w:color="auto" w:fill="auto"/>
            <w:vAlign w:val="center"/>
          </w:tcPr>
          <w:p w14:paraId="5C339E28" w14:textId="77777777" w:rsidR="001C023D" w:rsidRPr="00800F85" w:rsidRDefault="001C023D" w:rsidP="001C023D">
            <w:pPr>
              <w:pStyle w:val="NoSpacing"/>
              <w:ind w:left="52"/>
              <w:jc w:val="center"/>
              <w:rPr>
                <w:rFonts w:ascii="Sherman Sans Book" w:hAnsi="Sherman Sans Book"/>
                <w:sz w:val="20"/>
                <w:szCs w:val="20"/>
              </w:rPr>
            </w:pPr>
          </w:p>
        </w:tc>
      </w:tr>
      <w:tr w:rsidR="001C023D" w:rsidRPr="00800F85" w14:paraId="527F8A25" w14:textId="43473FB8" w:rsidTr="00EB1B6D">
        <w:trPr>
          <w:trHeight w:val="1774"/>
          <w:jc w:val="center"/>
        </w:trPr>
        <w:tc>
          <w:tcPr>
            <w:tcW w:w="2844" w:type="dxa"/>
            <w:vMerge/>
            <w:shd w:val="clear" w:color="auto" w:fill="ED7D31" w:themeFill="accent2"/>
            <w:vAlign w:val="center"/>
          </w:tcPr>
          <w:p w14:paraId="2330ABEF" w14:textId="77777777" w:rsidR="001C023D" w:rsidRPr="00800F85" w:rsidRDefault="001C023D" w:rsidP="001C023D">
            <w:pPr>
              <w:textAlignment w:val="baseline"/>
              <w:rPr>
                <w:rFonts w:ascii="Sherman Sans Book" w:hAnsi="Sherman Sans Book" w:cs="Calibri"/>
                <w:sz w:val="20"/>
                <w:szCs w:val="20"/>
              </w:rPr>
            </w:pPr>
          </w:p>
        </w:tc>
        <w:tc>
          <w:tcPr>
            <w:tcW w:w="3419" w:type="dxa"/>
            <w:shd w:val="clear" w:color="auto" w:fill="AEAAAA" w:themeFill="background2" w:themeFillShade="BF"/>
            <w:vAlign w:val="center"/>
          </w:tcPr>
          <w:p w14:paraId="1D40A301" w14:textId="77777777" w:rsidR="001C023D" w:rsidRPr="00800F85" w:rsidRDefault="001C023D" w:rsidP="001C023D">
            <w:pPr>
              <w:pStyle w:val="NoSpacing"/>
              <w:ind w:left="52"/>
              <w:rPr>
                <w:rFonts w:ascii="Sherman Sans Book" w:hAnsi="Sherman Sans Book"/>
                <w:sz w:val="20"/>
                <w:szCs w:val="20"/>
              </w:rPr>
            </w:pPr>
            <w:r w:rsidRPr="00800F85">
              <w:rPr>
                <w:rFonts w:ascii="Sherman Sans Book" w:hAnsi="Sherman Sans Book"/>
                <w:sz w:val="20"/>
                <w:szCs w:val="20"/>
              </w:rPr>
              <w:t>6.2 Identifies</w:t>
            </w:r>
            <w:r w:rsidRPr="00800F85">
              <w:rPr>
                <w:rFonts w:ascii="Cambria" w:hAnsi="Cambria" w:cs="Cambria"/>
                <w:sz w:val="20"/>
                <w:szCs w:val="20"/>
              </w:rPr>
              <w:t> </w:t>
            </w:r>
            <w:r w:rsidRPr="00800F85">
              <w:rPr>
                <w:rFonts w:ascii="Sherman Sans Book" w:hAnsi="Sherman Sans Book"/>
                <w:sz w:val="20"/>
                <w:szCs w:val="20"/>
              </w:rPr>
              <w:t>biases, worldviews,</w:t>
            </w:r>
            <w:r w:rsidRPr="00800F85">
              <w:rPr>
                <w:rFonts w:ascii="Cambria" w:hAnsi="Cambria" w:cs="Cambria"/>
                <w:sz w:val="20"/>
                <w:szCs w:val="20"/>
              </w:rPr>
              <w:t> </w:t>
            </w:r>
            <w:r w:rsidRPr="00800F85">
              <w:rPr>
                <w:rFonts w:ascii="Sherman Sans Book" w:hAnsi="Sherman Sans Book"/>
                <w:sz w:val="20"/>
                <w:szCs w:val="20"/>
              </w:rPr>
              <w:t>and inequities inherent in information</w:t>
            </w:r>
            <w:r w:rsidRPr="00800F85">
              <w:rPr>
                <w:rFonts w:ascii="Cambria" w:hAnsi="Cambria" w:cs="Cambria"/>
                <w:sz w:val="20"/>
                <w:szCs w:val="20"/>
              </w:rPr>
              <w:t> </w:t>
            </w:r>
            <w:r w:rsidRPr="00800F85">
              <w:rPr>
                <w:rFonts w:ascii="Sherman Sans Book" w:hAnsi="Sherman Sans Book"/>
                <w:sz w:val="20"/>
                <w:szCs w:val="20"/>
              </w:rPr>
              <w:t>and/or data</w:t>
            </w:r>
            <w:r w:rsidRPr="00800F85">
              <w:rPr>
                <w:rFonts w:ascii="Cambria" w:hAnsi="Cambria" w:cs="Cambria"/>
                <w:sz w:val="20"/>
                <w:szCs w:val="20"/>
              </w:rPr>
              <w:t> </w:t>
            </w:r>
            <w:r w:rsidRPr="00800F85">
              <w:rPr>
                <w:rFonts w:ascii="Sherman Sans Book" w:hAnsi="Sherman Sans Book"/>
                <w:sz w:val="20"/>
                <w:szCs w:val="20"/>
              </w:rPr>
              <w:t>systems.</w:t>
            </w:r>
          </w:p>
        </w:tc>
        <w:tc>
          <w:tcPr>
            <w:tcW w:w="7782" w:type="dxa"/>
            <w:shd w:val="clear" w:color="auto" w:fill="auto"/>
            <w:vAlign w:val="center"/>
          </w:tcPr>
          <w:p w14:paraId="1F6451DC" w14:textId="77777777" w:rsidR="001C023D" w:rsidRPr="00800F85" w:rsidRDefault="001C023D" w:rsidP="001C023D">
            <w:pPr>
              <w:pStyle w:val="NoSpacing"/>
              <w:ind w:left="52"/>
              <w:jc w:val="center"/>
              <w:rPr>
                <w:rFonts w:ascii="Sherman Sans Book" w:hAnsi="Sherman Sans Book"/>
                <w:sz w:val="20"/>
                <w:szCs w:val="20"/>
              </w:rPr>
            </w:pPr>
          </w:p>
        </w:tc>
      </w:tr>
      <w:tr w:rsidR="001C023D" w:rsidRPr="00800F85" w14:paraId="0417EA25" w14:textId="66A51A7E" w:rsidTr="00EB1B6D">
        <w:trPr>
          <w:trHeight w:val="1774"/>
          <w:jc w:val="center"/>
        </w:trPr>
        <w:tc>
          <w:tcPr>
            <w:tcW w:w="2844" w:type="dxa"/>
            <w:vMerge/>
            <w:shd w:val="clear" w:color="auto" w:fill="ED7D31" w:themeFill="accent2"/>
            <w:vAlign w:val="center"/>
          </w:tcPr>
          <w:p w14:paraId="01E3A209" w14:textId="77777777" w:rsidR="001C023D" w:rsidRPr="00800F85" w:rsidRDefault="001C023D" w:rsidP="001C023D">
            <w:pPr>
              <w:textAlignment w:val="baseline"/>
              <w:rPr>
                <w:rFonts w:ascii="Sherman Sans Book" w:hAnsi="Sherman Sans Book" w:cs="Calibri"/>
                <w:sz w:val="20"/>
                <w:szCs w:val="20"/>
              </w:rPr>
            </w:pPr>
          </w:p>
        </w:tc>
        <w:tc>
          <w:tcPr>
            <w:tcW w:w="3419" w:type="dxa"/>
            <w:shd w:val="clear" w:color="auto" w:fill="AEAAAA" w:themeFill="background2" w:themeFillShade="BF"/>
            <w:vAlign w:val="center"/>
          </w:tcPr>
          <w:p w14:paraId="14CBD8A9" w14:textId="77777777" w:rsidR="001C023D" w:rsidRPr="00800F85" w:rsidRDefault="001C023D" w:rsidP="001C023D">
            <w:pPr>
              <w:pStyle w:val="NoSpacing"/>
              <w:ind w:left="52"/>
              <w:rPr>
                <w:rFonts w:ascii="Sherman Sans Book" w:hAnsi="Sherman Sans Book"/>
                <w:sz w:val="20"/>
                <w:szCs w:val="20"/>
              </w:rPr>
            </w:pPr>
            <w:r w:rsidRPr="00800F85">
              <w:rPr>
                <w:rFonts w:ascii="Sherman Sans Book" w:hAnsi="Sherman Sans Book"/>
                <w:sz w:val="20"/>
                <w:szCs w:val="20"/>
              </w:rPr>
              <w:t>6.3 Employs strategies to circumvent inequities in information systems.</w:t>
            </w:r>
          </w:p>
        </w:tc>
        <w:tc>
          <w:tcPr>
            <w:tcW w:w="7782" w:type="dxa"/>
            <w:shd w:val="clear" w:color="auto" w:fill="auto"/>
            <w:vAlign w:val="center"/>
          </w:tcPr>
          <w:p w14:paraId="66F64F1A" w14:textId="77777777" w:rsidR="001C023D" w:rsidRPr="00800F85" w:rsidRDefault="001C023D" w:rsidP="001C023D">
            <w:pPr>
              <w:pStyle w:val="NoSpacing"/>
              <w:ind w:left="52"/>
              <w:jc w:val="center"/>
              <w:rPr>
                <w:rFonts w:ascii="Sherman Sans Book" w:hAnsi="Sherman Sans Book"/>
                <w:sz w:val="20"/>
                <w:szCs w:val="20"/>
              </w:rPr>
            </w:pPr>
          </w:p>
        </w:tc>
      </w:tr>
    </w:tbl>
    <w:p w14:paraId="37F88BAC" w14:textId="07F6B217" w:rsidR="00E1042C" w:rsidRPr="00B92A54" w:rsidRDefault="00E1042C" w:rsidP="00B92A54">
      <w:pPr>
        <w:rPr>
          <w:rFonts w:ascii="Sherman Sans Book" w:hAnsi="Sherman Sans Book" w:cs="Times New Roman"/>
          <w:kern w:val="0"/>
        </w:rPr>
      </w:pPr>
    </w:p>
    <w:sectPr w:rsidR="00E1042C" w:rsidRPr="00B92A54" w:rsidSect="007E2460">
      <w:pgSz w:w="15840" w:h="12240" w:orient="landscape"/>
      <w:pgMar w:top="720" w:right="720" w:bottom="720" w:left="72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6C854" w14:textId="77777777" w:rsidR="005B0107" w:rsidRDefault="005B0107" w:rsidP="00CE0382">
      <w:r>
        <w:separator/>
      </w:r>
    </w:p>
  </w:endnote>
  <w:endnote w:type="continuationSeparator" w:id="0">
    <w:p w14:paraId="45E4F4A3" w14:textId="77777777" w:rsidR="005B0107" w:rsidRDefault="005B0107" w:rsidP="00CE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herman Sans Book">
    <w:panose1 w:val="00000000000000000000"/>
    <w:charset w:val="4D"/>
    <w:family w:val="auto"/>
    <w:notTrueType/>
    <w:pitch w:val="variable"/>
    <w:sig w:usb0="A000003F" w:usb1="4200005B" w:usb2="000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6195D" w14:textId="77777777" w:rsidR="005B0107" w:rsidRDefault="005B0107" w:rsidP="00CE0382">
      <w:r>
        <w:separator/>
      </w:r>
    </w:p>
  </w:footnote>
  <w:footnote w:type="continuationSeparator" w:id="0">
    <w:p w14:paraId="1262ACE5" w14:textId="77777777" w:rsidR="005B0107" w:rsidRDefault="005B0107" w:rsidP="00CE0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191C"/>
    <w:multiLevelType w:val="multilevel"/>
    <w:tmpl w:val="0782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BD7029"/>
    <w:multiLevelType w:val="hybridMultilevel"/>
    <w:tmpl w:val="FFFFFFFF"/>
    <w:lvl w:ilvl="0" w:tplc="426C84E4">
      <w:start w:val="1"/>
      <w:numFmt w:val="bullet"/>
      <w:lvlText w:val=""/>
      <w:lvlJc w:val="left"/>
      <w:pPr>
        <w:ind w:left="720" w:hanging="360"/>
      </w:pPr>
      <w:rPr>
        <w:rFonts w:ascii="Symbol" w:hAnsi="Symbol" w:hint="default"/>
      </w:rPr>
    </w:lvl>
    <w:lvl w:ilvl="1" w:tplc="B63E0D0A">
      <w:start w:val="1"/>
      <w:numFmt w:val="bullet"/>
      <w:lvlText w:val="o"/>
      <w:lvlJc w:val="left"/>
      <w:pPr>
        <w:ind w:left="1440" w:hanging="360"/>
      </w:pPr>
      <w:rPr>
        <w:rFonts w:ascii="Courier New" w:hAnsi="Courier New" w:hint="default"/>
      </w:rPr>
    </w:lvl>
    <w:lvl w:ilvl="2" w:tplc="78D02180">
      <w:start w:val="1"/>
      <w:numFmt w:val="bullet"/>
      <w:lvlText w:val=""/>
      <w:lvlJc w:val="left"/>
      <w:pPr>
        <w:ind w:left="2160" w:hanging="360"/>
      </w:pPr>
      <w:rPr>
        <w:rFonts w:ascii="Wingdings" w:hAnsi="Wingdings" w:hint="default"/>
      </w:rPr>
    </w:lvl>
    <w:lvl w:ilvl="3" w:tplc="A926C224">
      <w:start w:val="1"/>
      <w:numFmt w:val="bullet"/>
      <w:lvlText w:val=""/>
      <w:lvlJc w:val="left"/>
      <w:pPr>
        <w:ind w:left="2880" w:hanging="360"/>
      </w:pPr>
      <w:rPr>
        <w:rFonts w:ascii="Symbol" w:hAnsi="Symbol" w:hint="default"/>
      </w:rPr>
    </w:lvl>
    <w:lvl w:ilvl="4" w:tplc="535A2A9E">
      <w:start w:val="1"/>
      <w:numFmt w:val="bullet"/>
      <w:lvlText w:val="o"/>
      <w:lvlJc w:val="left"/>
      <w:pPr>
        <w:ind w:left="3600" w:hanging="360"/>
      </w:pPr>
      <w:rPr>
        <w:rFonts w:ascii="Courier New" w:hAnsi="Courier New" w:hint="default"/>
      </w:rPr>
    </w:lvl>
    <w:lvl w:ilvl="5" w:tplc="51885708">
      <w:start w:val="1"/>
      <w:numFmt w:val="bullet"/>
      <w:lvlText w:val=""/>
      <w:lvlJc w:val="left"/>
      <w:pPr>
        <w:ind w:left="4320" w:hanging="360"/>
      </w:pPr>
      <w:rPr>
        <w:rFonts w:ascii="Wingdings" w:hAnsi="Wingdings" w:hint="default"/>
      </w:rPr>
    </w:lvl>
    <w:lvl w:ilvl="6" w:tplc="5450F024">
      <w:start w:val="1"/>
      <w:numFmt w:val="bullet"/>
      <w:lvlText w:val=""/>
      <w:lvlJc w:val="left"/>
      <w:pPr>
        <w:ind w:left="5040" w:hanging="360"/>
      </w:pPr>
      <w:rPr>
        <w:rFonts w:ascii="Symbol" w:hAnsi="Symbol" w:hint="default"/>
      </w:rPr>
    </w:lvl>
    <w:lvl w:ilvl="7" w:tplc="4406FD32">
      <w:start w:val="1"/>
      <w:numFmt w:val="bullet"/>
      <w:lvlText w:val="o"/>
      <w:lvlJc w:val="left"/>
      <w:pPr>
        <w:ind w:left="5760" w:hanging="360"/>
      </w:pPr>
      <w:rPr>
        <w:rFonts w:ascii="Courier New" w:hAnsi="Courier New" w:hint="default"/>
      </w:rPr>
    </w:lvl>
    <w:lvl w:ilvl="8" w:tplc="093800FE">
      <w:start w:val="1"/>
      <w:numFmt w:val="bullet"/>
      <w:lvlText w:val=""/>
      <w:lvlJc w:val="left"/>
      <w:pPr>
        <w:ind w:left="6480" w:hanging="360"/>
      </w:pPr>
      <w:rPr>
        <w:rFonts w:ascii="Wingdings" w:hAnsi="Wingdings" w:hint="default"/>
      </w:rPr>
    </w:lvl>
  </w:abstractNum>
  <w:num w:numId="1" w16cid:durableId="2067559043">
    <w:abstractNumId w:val="0"/>
  </w:num>
  <w:num w:numId="2" w16cid:durableId="415591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2C"/>
    <w:rsid w:val="00001602"/>
    <w:rsid w:val="0002716A"/>
    <w:rsid w:val="000B7EE0"/>
    <w:rsid w:val="000C49EF"/>
    <w:rsid w:val="001C023D"/>
    <w:rsid w:val="002373E7"/>
    <w:rsid w:val="002641B2"/>
    <w:rsid w:val="002B2EF8"/>
    <w:rsid w:val="002C6DC2"/>
    <w:rsid w:val="002E6CE0"/>
    <w:rsid w:val="005064A2"/>
    <w:rsid w:val="005102D8"/>
    <w:rsid w:val="005B0107"/>
    <w:rsid w:val="00695D01"/>
    <w:rsid w:val="007120F0"/>
    <w:rsid w:val="007E2460"/>
    <w:rsid w:val="00800F85"/>
    <w:rsid w:val="008516CA"/>
    <w:rsid w:val="008532E9"/>
    <w:rsid w:val="00884EE0"/>
    <w:rsid w:val="00921BFD"/>
    <w:rsid w:val="00B80FDB"/>
    <w:rsid w:val="00B92A54"/>
    <w:rsid w:val="00C75CD9"/>
    <w:rsid w:val="00CD7A71"/>
    <w:rsid w:val="00CE0382"/>
    <w:rsid w:val="00E1042C"/>
    <w:rsid w:val="00E27D55"/>
    <w:rsid w:val="00E84719"/>
    <w:rsid w:val="00EB1B6D"/>
    <w:rsid w:val="00EC2110"/>
    <w:rsid w:val="00F22571"/>
    <w:rsid w:val="00F7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2608D"/>
  <w15:chartTrackingRefBased/>
  <w15:docId w15:val="{C3FD8145-DCCC-EE42-862C-54BDC7A0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42C"/>
    <w:pPr>
      <w:autoSpaceDE w:val="0"/>
      <w:autoSpaceDN w:val="0"/>
      <w:adjustRightInd w:val="0"/>
    </w:pPr>
    <w:rPr>
      <w:rFonts w:ascii="Sherman Sans Book" w:hAnsi="Sherman Sans Book" w:cs="Sherman Sans Book"/>
      <w:color w:val="000000"/>
      <w:kern w:val="0"/>
    </w:rPr>
  </w:style>
  <w:style w:type="character" w:customStyle="1" w:styleId="apple-tab-span">
    <w:name w:val="apple-tab-span"/>
    <w:basedOn w:val="DefaultParagraphFont"/>
    <w:rsid w:val="00C75CD9"/>
  </w:style>
  <w:style w:type="paragraph" w:styleId="Header">
    <w:name w:val="header"/>
    <w:basedOn w:val="Normal"/>
    <w:link w:val="HeaderChar"/>
    <w:uiPriority w:val="99"/>
    <w:unhideWhenUsed/>
    <w:rsid w:val="00CE0382"/>
    <w:pPr>
      <w:tabs>
        <w:tab w:val="center" w:pos="4680"/>
        <w:tab w:val="right" w:pos="9360"/>
      </w:tabs>
    </w:pPr>
  </w:style>
  <w:style w:type="character" w:customStyle="1" w:styleId="HeaderChar">
    <w:name w:val="Header Char"/>
    <w:basedOn w:val="DefaultParagraphFont"/>
    <w:link w:val="Header"/>
    <w:uiPriority w:val="99"/>
    <w:rsid w:val="00CE0382"/>
  </w:style>
  <w:style w:type="paragraph" w:styleId="Footer">
    <w:name w:val="footer"/>
    <w:basedOn w:val="Normal"/>
    <w:link w:val="FooterChar"/>
    <w:uiPriority w:val="99"/>
    <w:unhideWhenUsed/>
    <w:rsid w:val="00CE0382"/>
    <w:pPr>
      <w:tabs>
        <w:tab w:val="center" w:pos="4680"/>
        <w:tab w:val="right" w:pos="9360"/>
      </w:tabs>
    </w:pPr>
  </w:style>
  <w:style w:type="character" w:customStyle="1" w:styleId="FooterChar">
    <w:name w:val="Footer Char"/>
    <w:basedOn w:val="DefaultParagraphFont"/>
    <w:link w:val="Footer"/>
    <w:uiPriority w:val="99"/>
    <w:rsid w:val="00CE0382"/>
  </w:style>
  <w:style w:type="paragraph" w:styleId="ListParagraph">
    <w:name w:val="List Paragraph"/>
    <w:basedOn w:val="Normal"/>
    <w:uiPriority w:val="34"/>
    <w:qFormat/>
    <w:rsid w:val="00B92A54"/>
    <w:pPr>
      <w:ind w:left="720"/>
      <w:contextualSpacing/>
    </w:pPr>
    <w:rPr>
      <w:rFonts w:ascii="Times New Roman" w:eastAsia="Times New Roman" w:hAnsi="Times New Roman" w:cs="Times New Roman"/>
      <w:kern w:val="0"/>
      <w14:ligatures w14:val="none"/>
    </w:rPr>
  </w:style>
  <w:style w:type="paragraph" w:styleId="NoSpacing">
    <w:name w:val="No Spacing"/>
    <w:uiPriority w:val="1"/>
    <w:qFormat/>
    <w:rsid w:val="00B92A5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28634">
      <w:bodyDiv w:val="1"/>
      <w:marLeft w:val="0"/>
      <w:marRight w:val="0"/>
      <w:marTop w:val="0"/>
      <w:marBottom w:val="0"/>
      <w:divBdr>
        <w:top w:val="none" w:sz="0" w:space="0" w:color="auto"/>
        <w:left w:val="none" w:sz="0" w:space="0" w:color="auto"/>
        <w:bottom w:val="none" w:sz="0" w:space="0" w:color="auto"/>
        <w:right w:val="none" w:sz="0" w:space="0" w:color="auto"/>
      </w:divBdr>
      <w:divsChild>
        <w:div w:id="1928414971">
          <w:marLeft w:val="0"/>
          <w:marRight w:val="0"/>
          <w:marTop w:val="0"/>
          <w:marBottom w:val="0"/>
          <w:divBdr>
            <w:top w:val="none" w:sz="0" w:space="0" w:color="auto"/>
            <w:left w:val="none" w:sz="0" w:space="0" w:color="auto"/>
            <w:bottom w:val="none" w:sz="0" w:space="0" w:color="auto"/>
            <w:right w:val="none" w:sz="0" w:space="0" w:color="auto"/>
          </w:divBdr>
          <w:divsChild>
            <w:div w:id="1383602234">
              <w:marLeft w:val="0"/>
              <w:marRight w:val="0"/>
              <w:marTop w:val="0"/>
              <w:marBottom w:val="0"/>
              <w:divBdr>
                <w:top w:val="none" w:sz="0" w:space="0" w:color="auto"/>
                <w:left w:val="none" w:sz="0" w:space="0" w:color="auto"/>
                <w:bottom w:val="none" w:sz="0" w:space="0" w:color="auto"/>
                <w:right w:val="none" w:sz="0" w:space="0" w:color="auto"/>
              </w:divBdr>
              <w:divsChild>
                <w:div w:id="2072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3005">
      <w:bodyDiv w:val="1"/>
      <w:marLeft w:val="0"/>
      <w:marRight w:val="0"/>
      <w:marTop w:val="0"/>
      <w:marBottom w:val="0"/>
      <w:divBdr>
        <w:top w:val="none" w:sz="0" w:space="0" w:color="auto"/>
        <w:left w:val="none" w:sz="0" w:space="0" w:color="auto"/>
        <w:bottom w:val="none" w:sz="0" w:space="0" w:color="auto"/>
        <w:right w:val="none" w:sz="0" w:space="0" w:color="auto"/>
      </w:divBdr>
      <w:divsChild>
        <w:div w:id="1596788038">
          <w:marLeft w:val="0"/>
          <w:marRight w:val="0"/>
          <w:marTop w:val="0"/>
          <w:marBottom w:val="0"/>
          <w:divBdr>
            <w:top w:val="none" w:sz="0" w:space="0" w:color="auto"/>
            <w:left w:val="none" w:sz="0" w:space="0" w:color="auto"/>
            <w:bottom w:val="none" w:sz="0" w:space="0" w:color="auto"/>
            <w:right w:val="none" w:sz="0" w:space="0" w:color="auto"/>
          </w:divBdr>
          <w:divsChild>
            <w:div w:id="280495864">
              <w:marLeft w:val="0"/>
              <w:marRight w:val="0"/>
              <w:marTop w:val="0"/>
              <w:marBottom w:val="0"/>
              <w:divBdr>
                <w:top w:val="none" w:sz="0" w:space="0" w:color="auto"/>
                <w:left w:val="none" w:sz="0" w:space="0" w:color="auto"/>
                <w:bottom w:val="none" w:sz="0" w:space="0" w:color="auto"/>
                <w:right w:val="none" w:sz="0" w:space="0" w:color="auto"/>
              </w:divBdr>
              <w:divsChild>
                <w:div w:id="14517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Punnoose Puthussery</dc:creator>
  <cp:keywords/>
  <dc:description/>
  <cp:lastModifiedBy>Amanda Johnson Sanguiliano</cp:lastModifiedBy>
  <cp:revision>7</cp:revision>
  <dcterms:created xsi:type="dcterms:W3CDTF">2023-10-16T14:42:00Z</dcterms:created>
  <dcterms:modified xsi:type="dcterms:W3CDTF">2025-05-27T19:17:00Z</dcterms:modified>
</cp:coreProperties>
</file>