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5D11A" w14:textId="7DE5E433" w:rsidR="00D02220" w:rsidRDefault="00D02220" w:rsidP="00D02220">
      <w:pPr>
        <w:rPr>
          <w:rFonts w:ascii="Sherman Sans Book" w:hAnsi="Sherman Sans Book"/>
          <w:b/>
        </w:rPr>
      </w:pPr>
      <w:r w:rsidRPr="009E1AB0">
        <w:rPr>
          <w:rFonts w:ascii="Sherman Sans Book" w:hAnsi="Sherman Sans Book"/>
          <w:b/>
        </w:rPr>
        <w:t xml:space="preserve">Benefits of </w:t>
      </w:r>
      <w:r>
        <w:rPr>
          <w:rFonts w:ascii="Sherman Sans Book" w:hAnsi="Sherman Sans Book"/>
          <w:b/>
        </w:rPr>
        <w:t>Engaging</w:t>
      </w:r>
      <w:r w:rsidRPr="009E1AB0">
        <w:rPr>
          <w:rFonts w:ascii="Sherman Sans Book" w:hAnsi="Sherman Sans Book"/>
          <w:b/>
        </w:rPr>
        <w:t xml:space="preserve"> </w:t>
      </w:r>
      <w:r>
        <w:rPr>
          <w:rFonts w:ascii="Sherman Sans Book" w:hAnsi="Sherman Sans Book"/>
          <w:b/>
        </w:rPr>
        <w:t>S</w:t>
      </w:r>
      <w:r w:rsidRPr="009E1AB0">
        <w:rPr>
          <w:rFonts w:ascii="Sherman Sans Book" w:hAnsi="Sherman Sans Book"/>
          <w:b/>
        </w:rPr>
        <w:t xml:space="preserve">tudents in </w:t>
      </w:r>
      <w:r>
        <w:rPr>
          <w:rFonts w:ascii="Sherman Sans Book" w:hAnsi="Sherman Sans Book"/>
          <w:b/>
        </w:rPr>
        <w:t>the A</w:t>
      </w:r>
      <w:r w:rsidRPr="009E1AB0">
        <w:rPr>
          <w:rFonts w:ascii="Sherman Sans Book" w:hAnsi="Sherman Sans Book"/>
          <w:b/>
        </w:rPr>
        <w:t xml:space="preserve">ssessment </w:t>
      </w:r>
      <w:r>
        <w:rPr>
          <w:rFonts w:ascii="Sherman Sans Book" w:hAnsi="Sherman Sans Book"/>
          <w:b/>
        </w:rPr>
        <w:t>Process</w:t>
      </w:r>
      <w:r w:rsidRPr="009E1AB0">
        <w:rPr>
          <w:rFonts w:ascii="Sherman Sans Book" w:hAnsi="Sherman Sans Book"/>
          <w:b/>
        </w:rPr>
        <w:t xml:space="preserve">: </w:t>
      </w:r>
    </w:p>
    <w:p w14:paraId="777079C7" w14:textId="68A7111C" w:rsidR="00D02220" w:rsidRPr="00D02220" w:rsidRDefault="00D02220" w:rsidP="00D02220">
      <w:pPr>
        <w:rPr>
          <w:rFonts w:ascii="Sherman Sans Book" w:hAnsi="Sherman Sans Book"/>
          <w:color w:val="000000" w:themeColor="text1"/>
        </w:rPr>
      </w:pPr>
      <w:r>
        <w:rPr>
          <w:rFonts w:ascii="Sherman Sans Book" w:hAnsi="Sherman Sans Book"/>
          <w:color w:val="000000" w:themeColor="text1"/>
        </w:rPr>
        <w:t>Capturing student voices and providing opportunities for students to actively participate in the assessment process is mutually beneficial for both faculty and students.</w:t>
      </w:r>
    </w:p>
    <w:p w14:paraId="06C3A326" w14:textId="69D81E9A" w:rsidR="00D02220" w:rsidRPr="008F08BE" w:rsidRDefault="00D02220" w:rsidP="00D02220">
      <w:pPr>
        <w:pStyle w:val="ListParagraph"/>
        <w:numPr>
          <w:ilvl w:val="1"/>
          <w:numId w:val="1"/>
        </w:numPr>
        <w:ind w:left="540"/>
        <w:rPr>
          <w:rFonts w:ascii="Sherman Sans Book" w:hAnsi="Sherman Sans Book"/>
        </w:rPr>
      </w:pPr>
      <w:r w:rsidRPr="008F08BE">
        <w:rPr>
          <w:rFonts w:ascii="Sherman Sans Book" w:hAnsi="Sherman Sans Book"/>
        </w:rPr>
        <w:t>Students are empowered to become agents of their own learning in the courses they take and the academic programs they pursue. It increases their engagement and motivation and allows them to develop useful skills including self- and peer-assessment and critical thinking.</w:t>
      </w:r>
      <w:r w:rsidRPr="008F08BE">
        <w:rPr>
          <w:rStyle w:val="FootnoteReference"/>
          <w:rFonts w:ascii="Sherman Sans Book" w:hAnsi="Sherman Sans Book"/>
        </w:rPr>
        <w:footnoteReference w:id="1"/>
      </w:r>
    </w:p>
    <w:p w14:paraId="018B3DFD" w14:textId="4664C1C4" w:rsidR="00D02220" w:rsidRPr="001614A7" w:rsidRDefault="00D02220" w:rsidP="001614A7">
      <w:pPr>
        <w:pStyle w:val="ListParagraph"/>
        <w:numPr>
          <w:ilvl w:val="1"/>
          <w:numId w:val="1"/>
        </w:numPr>
        <w:ind w:left="540"/>
        <w:rPr>
          <w:rFonts w:ascii="Sherman Sans Book" w:hAnsi="Sherman Sans Book"/>
        </w:rPr>
      </w:pPr>
      <w:r w:rsidRPr="008F08BE">
        <w:rPr>
          <w:rFonts w:ascii="Sherman Sans Book" w:hAnsi="Sherman Sans Book"/>
        </w:rPr>
        <w:t>Faculty may be more invested in the student learning outcome assessment process</w:t>
      </w:r>
      <w:r w:rsidR="00AE76DC">
        <w:rPr>
          <w:rFonts w:ascii="Sherman Sans Book" w:hAnsi="Sherman Sans Book"/>
        </w:rPr>
        <w:t xml:space="preserve"> if course artifacts collected are co-constructed with students. </w:t>
      </w:r>
      <w:r w:rsidRPr="008F08BE">
        <w:rPr>
          <w:rFonts w:ascii="Sherman Sans Book" w:hAnsi="Sherman Sans Book"/>
        </w:rPr>
        <w:t>Engaging students shifts the focus from “add on” to integrated teaching and learning conversations leading to compelling program-level insights.</w:t>
      </w:r>
    </w:p>
    <w:p w14:paraId="21BAAE29" w14:textId="77777777" w:rsidR="00D02220" w:rsidRPr="001614A7" w:rsidRDefault="00D02220" w:rsidP="001614A7">
      <w:pPr>
        <w:spacing w:before="160"/>
        <w:rPr>
          <w:rFonts w:ascii="Sherman Sans Book" w:hAnsi="Sherman Sans Book"/>
          <w:b/>
          <w:bCs/>
        </w:rPr>
      </w:pPr>
      <w:r w:rsidRPr="001614A7">
        <w:rPr>
          <w:rFonts w:ascii="Sherman Sans Book" w:hAnsi="Sherman Sans Book"/>
          <w:b/>
          <w:bCs/>
        </w:rPr>
        <w:t>Engagement Strategies:</w:t>
      </w:r>
    </w:p>
    <w:p w14:paraId="11B815DE" w14:textId="77777777" w:rsidR="00D02220" w:rsidRPr="008F08BE" w:rsidRDefault="00D02220" w:rsidP="00D02220">
      <w:pPr>
        <w:pStyle w:val="ListParagraph"/>
        <w:numPr>
          <w:ilvl w:val="0"/>
          <w:numId w:val="3"/>
        </w:numPr>
        <w:ind w:left="540"/>
        <w:rPr>
          <w:rFonts w:ascii="Sherman Sans Book" w:hAnsi="Sherman Sans Book"/>
        </w:rPr>
      </w:pPr>
      <w:r w:rsidRPr="008F08BE">
        <w:rPr>
          <w:rFonts w:ascii="Sherman Sans Book" w:hAnsi="Sherman Sans Book"/>
        </w:rPr>
        <w:t>Students can contribute to strong assessment practices by:</w:t>
      </w:r>
    </w:p>
    <w:p w14:paraId="5E2B9740" w14:textId="0EB2246C" w:rsidR="00D02220" w:rsidRPr="008F08BE" w:rsidRDefault="003A6ABA" w:rsidP="00D02220">
      <w:pPr>
        <w:pStyle w:val="ListParagraph"/>
        <w:numPr>
          <w:ilvl w:val="1"/>
          <w:numId w:val="3"/>
        </w:numPr>
        <w:ind w:left="1080"/>
        <w:rPr>
          <w:rFonts w:ascii="Sherman Sans Book" w:hAnsi="Sherman Sans Book"/>
        </w:rPr>
      </w:pPr>
      <w:r w:rsidRPr="008F08BE">
        <w:rPr>
          <w:rFonts w:ascii="Sherman Sans Book" w:hAnsi="Sherman Sans Book"/>
        </w:rPr>
        <w:t>Co-creating or r</w:t>
      </w:r>
      <w:r w:rsidR="00D02220" w:rsidRPr="008F08BE">
        <w:rPr>
          <w:rFonts w:ascii="Sherman Sans Book" w:hAnsi="Sherman Sans Book"/>
        </w:rPr>
        <w:t>efining course syllabi.</w:t>
      </w:r>
    </w:p>
    <w:p w14:paraId="49565588" w14:textId="6DAB6FE5" w:rsidR="00D02220" w:rsidRPr="008F08BE" w:rsidRDefault="00D02220" w:rsidP="00D02220">
      <w:pPr>
        <w:pStyle w:val="ListParagraph"/>
        <w:numPr>
          <w:ilvl w:val="1"/>
          <w:numId w:val="3"/>
        </w:numPr>
        <w:ind w:left="1080"/>
        <w:rPr>
          <w:rFonts w:ascii="Sherman Sans Book" w:hAnsi="Sherman Sans Book"/>
        </w:rPr>
      </w:pPr>
      <w:r w:rsidRPr="008F08BE">
        <w:rPr>
          <w:rFonts w:ascii="Sherman Sans Book" w:hAnsi="Sherman Sans Book"/>
        </w:rPr>
        <w:t>Co-creating course learning objectives and program-level student learning outcomes.</w:t>
      </w:r>
    </w:p>
    <w:p w14:paraId="27C89D2D" w14:textId="77777777" w:rsidR="005A78D9" w:rsidRPr="008F08BE" w:rsidRDefault="005A78D9" w:rsidP="005A78D9">
      <w:pPr>
        <w:pStyle w:val="ListParagraph"/>
        <w:numPr>
          <w:ilvl w:val="1"/>
          <w:numId w:val="3"/>
        </w:numPr>
        <w:ind w:left="1080" w:right="90"/>
        <w:rPr>
          <w:rFonts w:ascii="Sherman Sans Book" w:hAnsi="Sherman Sans Book"/>
        </w:rPr>
      </w:pPr>
      <w:r>
        <w:rPr>
          <w:rFonts w:ascii="Sherman Sans Book" w:hAnsi="Sherman Sans Book"/>
        </w:rPr>
        <w:t>Co-creating course rubrics.</w:t>
      </w:r>
    </w:p>
    <w:p w14:paraId="101C0FBC" w14:textId="77777777" w:rsidR="00D02220" w:rsidRPr="008F08BE" w:rsidRDefault="00D02220" w:rsidP="00D02220">
      <w:pPr>
        <w:pStyle w:val="ListParagraph"/>
        <w:numPr>
          <w:ilvl w:val="1"/>
          <w:numId w:val="3"/>
        </w:numPr>
        <w:ind w:left="1080"/>
        <w:rPr>
          <w:rFonts w:ascii="Sherman Sans Book" w:hAnsi="Sherman Sans Book"/>
        </w:rPr>
      </w:pPr>
      <w:r w:rsidRPr="008F08BE">
        <w:rPr>
          <w:rFonts w:ascii="Sherman Sans Book" w:hAnsi="Sherman Sans Book"/>
        </w:rPr>
        <w:t>Aligning assignments to course learning objectives and program-level student learning outcomes.</w:t>
      </w:r>
    </w:p>
    <w:p w14:paraId="1F946429" w14:textId="3487B637" w:rsidR="00D02220" w:rsidRDefault="00D02220" w:rsidP="008F08BE">
      <w:pPr>
        <w:pStyle w:val="ListParagraph"/>
        <w:numPr>
          <w:ilvl w:val="1"/>
          <w:numId w:val="3"/>
        </w:numPr>
        <w:ind w:left="1080" w:right="90"/>
        <w:rPr>
          <w:rFonts w:ascii="Sherman Sans Book" w:hAnsi="Sherman Sans Book"/>
        </w:rPr>
      </w:pPr>
      <w:r w:rsidRPr="008F08BE">
        <w:rPr>
          <w:rFonts w:ascii="Sherman Sans Book" w:hAnsi="Sherman Sans Book"/>
        </w:rPr>
        <w:t>Reflect</w:t>
      </w:r>
      <w:r w:rsidR="005A78D9">
        <w:rPr>
          <w:rFonts w:ascii="Sherman Sans Book" w:hAnsi="Sherman Sans Book"/>
        </w:rPr>
        <w:t>ing</w:t>
      </w:r>
      <w:r w:rsidRPr="008F08BE">
        <w:rPr>
          <w:rFonts w:ascii="Sherman Sans Book" w:hAnsi="Sherman Sans Book"/>
        </w:rPr>
        <w:t xml:space="preserve"> on signature assignments that enhanced learning (these can serve as key direct measures to examine</w:t>
      </w:r>
      <w:r w:rsidR="008F08BE" w:rsidRPr="008F08BE">
        <w:rPr>
          <w:rFonts w:ascii="Sherman Sans Book" w:hAnsi="Sherman Sans Book"/>
        </w:rPr>
        <w:t xml:space="preserve"> at the program-level</w:t>
      </w:r>
      <w:r w:rsidRPr="008F08BE">
        <w:rPr>
          <w:rFonts w:ascii="Sherman Sans Book" w:hAnsi="Sherman Sans Book"/>
        </w:rPr>
        <w:t xml:space="preserve">). </w:t>
      </w:r>
    </w:p>
    <w:p w14:paraId="1AD3299A" w14:textId="77777777" w:rsidR="00D02220" w:rsidRPr="00236E55" w:rsidRDefault="00D02220" w:rsidP="00D02220">
      <w:pPr>
        <w:pStyle w:val="ListParagraph"/>
        <w:numPr>
          <w:ilvl w:val="0"/>
          <w:numId w:val="2"/>
        </w:numPr>
        <w:ind w:left="540"/>
        <w:rPr>
          <w:rFonts w:ascii="Sherman Sans Book" w:hAnsi="Sherman Sans Book"/>
        </w:rPr>
      </w:pPr>
      <w:r>
        <w:rPr>
          <w:rFonts w:ascii="Sherman Sans Book" w:hAnsi="Sherman Sans Book"/>
        </w:rPr>
        <w:t>Students can collect, analyze, and visualize data:</w:t>
      </w:r>
    </w:p>
    <w:p w14:paraId="31EFAEF8" w14:textId="77777777" w:rsidR="00D02220" w:rsidRDefault="00D02220" w:rsidP="00D02220">
      <w:pPr>
        <w:pStyle w:val="ListParagraph"/>
        <w:numPr>
          <w:ilvl w:val="1"/>
          <w:numId w:val="2"/>
        </w:numPr>
        <w:rPr>
          <w:rFonts w:ascii="Sherman Sans Book" w:hAnsi="Sherman Sans Book"/>
        </w:rPr>
      </w:pPr>
      <w:r>
        <w:rPr>
          <w:rFonts w:ascii="Sherman Sans Book" w:hAnsi="Sherman Sans Book"/>
        </w:rPr>
        <w:t>Faculty share results of program-level assessment with students and elicit feedback on how students interpret the findings.</w:t>
      </w:r>
    </w:p>
    <w:p w14:paraId="53183882" w14:textId="77777777" w:rsidR="00D02220" w:rsidRDefault="00D02220" w:rsidP="00D02220">
      <w:pPr>
        <w:pStyle w:val="ListParagraph"/>
        <w:numPr>
          <w:ilvl w:val="1"/>
          <w:numId w:val="2"/>
        </w:numPr>
        <w:rPr>
          <w:rFonts w:ascii="Sherman Sans Book" w:hAnsi="Sherman Sans Book"/>
        </w:rPr>
      </w:pPr>
      <w:r w:rsidRPr="006C5760">
        <w:rPr>
          <w:rFonts w:ascii="Sherman Sans Book" w:hAnsi="Sherman Sans Book"/>
        </w:rPr>
        <w:t>Students conduct focus groups or interviews with their peers to drill down into assessment results</w:t>
      </w:r>
      <w:r>
        <w:rPr>
          <w:rFonts w:ascii="Sherman Sans Book" w:hAnsi="Sherman Sans Book"/>
        </w:rPr>
        <w:t>.</w:t>
      </w:r>
    </w:p>
    <w:p w14:paraId="633CB9F4" w14:textId="77777777" w:rsidR="00D02220" w:rsidRDefault="00D02220" w:rsidP="00D02220">
      <w:pPr>
        <w:pStyle w:val="ListParagraph"/>
        <w:numPr>
          <w:ilvl w:val="1"/>
          <w:numId w:val="2"/>
        </w:numPr>
        <w:rPr>
          <w:rFonts w:ascii="Sherman Sans Book" w:hAnsi="Sherman Sans Book"/>
        </w:rPr>
      </w:pPr>
      <w:r>
        <w:rPr>
          <w:rFonts w:ascii="Sherman Sans Book" w:hAnsi="Sherman Sans Book"/>
        </w:rPr>
        <w:t>Students serve on curriculum committees.</w:t>
      </w:r>
    </w:p>
    <w:p w14:paraId="2BB6A09B" w14:textId="77777777" w:rsidR="00D02220" w:rsidRDefault="00D02220" w:rsidP="00D02220">
      <w:pPr>
        <w:pStyle w:val="ListParagraph"/>
        <w:numPr>
          <w:ilvl w:val="1"/>
          <w:numId w:val="2"/>
        </w:numPr>
        <w:rPr>
          <w:rFonts w:ascii="Sherman Sans Book" w:hAnsi="Sherman Sans Book"/>
        </w:rPr>
      </w:pPr>
      <w:r>
        <w:rPr>
          <w:rFonts w:ascii="Sherman Sans Book" w:hAnsi="Sherman Sans Book"/>
        </w:rPr>
        <w:t>Students create infographics to communicate results to program constituents.</w:t>
      </w:r>
    </w:p>
    <w:p w14:paraId="183C216B" w14:textId="77777777" w:rsidR="00D02220" w:rsidRDefault="00D02220" w:rsidP="00D02220">
      <w:pPr>
        <w:pStyle w:val="ListParagraph"/>
        <w:numPr>
          <w:ilvl w:val="1"/>
          <w:numId w:val="2"/>
        </w:numPr>
        <w:rPr>
          <w:rFonts w:ascii="Sherman Sans Book" w:hAnsi="Sherman Sans Book"/>
        </w:rPr>
      </w:pPr>
      <w:r>
        <w:rPr>
          <w:rFonts w:ascii="Sherman Sans Book" w:hAnsi="Sherman Sans Book"/>
        </w:rPr>
        <w:t>Students design surveys and rubrics.</w:t>
      </w:r>
    </w:p>
    <w:p w14:paraId="55DAC7CF" w14:textId="77777777" w:rsidR="00D02220" w:rsidRDefault="00D02220" w:rsidP="00D02220">
      <w:pPr>
        <w:pStyle w:val="ListParagraph"/>
        <w:numPr>
          <w:ilvl w:val="0"/>
          <w:numId w:val="3"/>
        </w:numPr>
        <w:ind w:left="540"/>
        <w:rPr>
          <w:rFonts w:ascii="Sherman Sans Book" w:hAnsi="Sherman Sans Book"/>
        </w:rPr>
      </w:pPr>
      <w:r>
        <w:rPr>
          <w:rFonts w:ascii="Sherman Sans Book" w:hAnsi="Sherman Sans Book"/>
        </w:rPr>
        <w:t>Students can offer p</w:t>
      </w:r>
      <w:r w:rsidRPr="00236E55">
        <w:rPr>
          <w:rFonts w:ascii="Sherman Sans Book" w:hAnsi="Sherman Sans Book"/>
        </w:rPr>
        <w:t xml:space="preserve">erceptions on </w:t>
      </w:r>
      <w:r>
        <w:rPr>
          <w:rFonts w:ascii="Sherman Sans Book" w:hAnsi="Sherman Sans Book"/>
        </w:rPr>
        <w:t>the student</w:t>
      </w:r>
      <w:r w:rsidRPr="00236E55">
        <w:rPr>
          <w:rFonts w:ascii="Sherman Sans Book" w:hAnsi="Sherman Sans Book"/>
        </w:rPr>
        <w:t xml:space="preserve"> experience</w:t>
      </w:r>
      <w:r>
        <w:rPr>
          <w:rFonts w:ascii="Sherman Sans Book" w:hAnsi="Sherman Sans Book"/>
        </w:rPr>
        <w:t xml:space="preserve"> (indirect measures):</w:t>
      </w:r>
    </w:p>
    <w:p w14:paraId="4530240B" w14:textId="4CB01773" w:rsidR="00D02220" w:rsidRPr="00236E55" w:rsidRDefault="00D02220" w:rsidP="00D02220">
      <w:pPr>
        <w:pStyle w:val="ListParagraph"/>
        <w:numPr>
          <w:ilvl w:val="1"/>
          <w:numId w:val="3"/>
        </w:numPr>
        <w:ind w:left="1080"/>
        <w:rPr>
          <w:rFonts w:ascii="Sherman Sans Book" w:hAnsi="Sherman Sans Book"/>
        </w:rPr>
      </w:pPr>
      <w:r>
        <w:rPr>
          <w:rFonts w:ascii="Sherman Sans Book" w:hAnsi="Sherman Sans Book"/>
        </w:rPr>
        <w:t xml:space="preserve">SOAR analysis (program’s strengths, opportunities, aspirations, and </w:t>
      </w:r>
      <w:r w:rsidR="00AE58E0">
        <w:rPr>
          <w:rFonts w:ascii="Sherman Sans Book" w:hAnsi="Sherman Sans Book"/>
        </w:rPr>
        <w:t>results</w:t>
      </w:r>
      <w:r>
        <w:rPr>
          <w:rFonts w:ascii="Sherman Sans Book" w:hAnsi="Sherman Sans Book"/>
        </w:rPr>
        <w:t>).</w:t>
      </w:r>
    </w:p>
    <w:p w14:paraId="62E39DA6" w14:textId="77777777" w:rsidR="00D02220" w:rsidRDefault="00D02220" w:rsidP="00D02220">
      <w:pPr>
        <w:pStyle w:val="ListParagraph"/>
        <w:numPr>
          <w:ilvl w:val="1"/>
          <w:numId w:val="2"/>
        </w:numPr>
        <w:rPr>
          <w:rFonts w:ascii="Sherman Sans Book" w:hAnsi="Sherman Sans Book"/>
        </w:rPr>
      </w:pPr>
      <w:r>
        <w:rPr>
          <w:rFonts w:ascii="Sherman Sans Book" w:hAnsi="Sherman Sans Book"/>
        </w:rPr>
        <w:t>Surveys/</w:t>
      </w:r>
      <w:r w:rsidRPr="009B6CE1">
        <w:rPr>
          <w:rFonts w:ascii="Sherman Sans Book" w:hAnsi="Sherman Sans Book"/>
        </w:rPr>
        <w:t xml:space="preserve"> </w:t>
      </w:r>
      <w:r>
        <w:rPr>
          <w:rFonts w:ascii="Sherman Sans Book" w:hAnsi="Sherman Sans Book"/>
        </w:rPr>
        <w:t>interviews/focus groups.</w:t>
      </w:r>
    </w:p>
    <w:p w14:paraId="5123D979" w14:textId="77777777" w:rsidR="00D02220" w:rsidRDefault="00D02220" w:rsidP="00D02220">
      <w:pPr>
        <w:pStyle w:val="ListParagraph"/>
        <w:numPr>
          <w:ilvl w:val="1"/>
          <w:numId w:val="2"/>
        </w:numPr>
        <w:rPr>
          <w:rFonts w:ascii="Sherman Sans Book" w:hAnsi="Sherman Sans Book"/>
        </w:rPr>
      </w:pPr>
      <w:r>
        <w:rPr>
          <w:rFonts w:ascii="Sherman Sans Book" w:hAnsi="Sherman Sans Book"/>
        </w:rPr>
        <w:t>Three question “tweet” type survey.</w:t>
      </w:r>
    </w:p>
    <w:p w14:paraId="675ACD92" w14:textId="77777777" w:rsidR="00D02220" w:rsidRDefault="00D02220" w:rsidP="00D02220">
      <w:pPr>
        <w:pStyle w:val="ListParagraph"/>
        <w:numPr>
          <w:ilvl w:val="1"/>
          <w:numId w:val="2"/>
        </w:numPr>
        <w:rPr>
          <w:rFonts w:ascii="Sherman Sans Book" w:hAnsi="Sherman Sans Book"/>
        </w:rPr>
      </w:pPr>
      <w:r>
        <w:rPr>
          <w:rFonts w:ascii="Sherman Sans Book" w:hAnsi="Sherman Sans Book"/>
        </w:rPr>
        <w:t>Call in feedback (</w:t>
      </w:r>
      <w:r w:rsidRPr="00C0584B">
        <w:rPr>
          <w:rFonts w:ascii="Sherman Sans Book" w:hAnsi="Sherman Sans Book"/>
        </w:rPr>
        <w:t xml:space="preserve">record a prompt, </w:t>
      </w:r>
      <w:r>
        <w:rPr>
          <w:rFonts w:ascii="Sherman Sans Book" w:hAnsi="Sherman Sans Book"/>
        </w:rPr>
        <w:t>student</w:t>
      </w:r>
      <w:r w:rsidRPr="00C0584B">
        <w:rPr>
          <w:rFonts w:ascii="Sherman Sans Book" w:hAnsi="Sherman Sans Book"/>
        </w:rPr>
        <w:t xml:space="preserve"> calls in</w:t>
      </w:r>
      <w:r>
        <w:rPr>
          <w:rFonts w:ascii="Sherman Sans Book" w:hAnsi="Sherman Sans Book"/>
        </w:rPr>
        <w:t xml:space="preserve"> </w:t>
      </w:r>
      <w:r w:rsidRPr="00C0584B">
        <w:rPr>
          <w:rFonts w:ascii="Sherman Sans Book" w:hAnsi="Sherman Sans Book"/>
        </w:rPr>
        <w:t>and answers the prompt)</w:t>
      </w:r>
      <w:r>
        <w:rPr>
          <w:rFonts w:ascii="Sherman Sans Book" w:hAnsi="Sherman Sans Book"/>
        </w:rPr>
        <w:t>.</w:t>
      </w:r>
    </w:p>
    <w:p w14:paraId="218D5958" w14:textId="77777777" w:rsidR="00D02220" w:rsidRPr="00757DD6" w:rsidRDefault="00D02220" w:rsidP="00D02220">
      <w:pPr>
        <w:pStyle w:val="ListParagraph"/>
        <w:numPr>
          <w:ilvl w:val="1"/>
          <w:numId w:val="2"/>
        </w:numPr>
        <w:rPr>
          <w:rFonts w:ascii="Sherman Sans Book" w:hAnsi="Sherman Sans Book"/>
        </w:rPr>
      </w:pPr>
      <w:r w:rsidRPr="006C5760">
        <w:rPr>
          <w:rFonts w:ascii="Sherman Sans Book" w:hAnsi="Sherman Sans Book"/>
        </w:rPr>
        <w:t>Regular meetings with students, faculty and staff to discuss a theme about learning.</w:t>
      </w:r>
    </w:p>
    <w:p w14:paraId="46A94FBF" w14:textId="77777777" w:rsidR="00D02220" w:rsidRDefault="00D02220" w:rsidP="00D02220">
      <w:pPr>
        <w:pStyle w:val="ListParagraph"/>
        <w:numPr>
          <w:ilvl w:val="0"/>
          <w:numId w:val="2"/>
        </w:numPr>
        <w:ind w:left="540"/>
        <w:rPr>
          <w:rFonts w:ascii="Sherman Sans Book" w:hAnsi="Sherman Sans Book"/>
        </w:rPr>
      </w:pPr>
      <w:r>
        <w:rPr>
          <w:rFonts w:ascii="Sherman Sans Book" w:hAnsi="Sherman Sans Book"/>
        </w:rPr>
        <w:t>Remember to:</w:t>
      </w:r>
    </w:p>
    <w:p w14:paraId="686536DD" w14:textId="77777777" w:rsidR="00D02220" w:rsidRPr="00B11046" w:rsidRDefault="00D02220" w:rsidP="00D02220">
      <w:pPr>
        <w:numPr>
          <w:ilvl w:val="1"/>
          <w:numId w:val="2"/>
        </w:numPr>
        <w:rPr>
          <w:rFonts w:ascii="Sherman Sans Book" w:hAnsi="Sherman Sans Book"/>
        </w:rPr>
      </w:pPr>
      <w:r w:rsidRPr="00B11046">
        <w:rPr>
          <w:rFonts w:ascii="Sherman Sans Book" w:hAnsi="Sherman Sans Book"/>
        </w:rPr>
        <w:t>Engage students with diverse abilities and from diverse backgrounds</w:t>
      </w:r>
      <w:r>
        <w:rPr>
          <w:rFonts w:ascii="Sherman Sans Book" w:hAnsi="Sherman Sans Book"/>
        </w:rPr>
        <w:t>.</w:t>
      </w:r>
    </w:p>
    <w:p w14:paraId="0DF6AC62" w14:textId="094AEFB8" w:rsidR="00D02220" w:rsidRDefault="00D02220" w:rsidP="00D02220">
      <w:pPr>
        <w:numPr>
          <w:ilvl w:val="1"/>
          <w:numId w:val="2"/>
        </w:numPr>
        <w:rPr>
          <w:rFonts w:ascii="Sherman Sans Book" w:hAnsi="Sherman Sans Book"/>
        </w:rPr>
      </w:pPr>
      <w:r w:rsidRPr="00B11046">
        <w:rPr>
          <w:rFonts w:ascii="Sherman Sans Book" w:hAnsi="Sherman Sans Book"/>
        </w:rPr>
        <w:t>Engage students with varying levels of involvement</w:t>
      </w:r>
      <w:r>
        <w:rPr>
          <w:rFonts w:ascii="Sherman Sans Book" w:hAnsi="Sherman Sans Book"/>
        </w:rPr>
        <w:t>.</w:t>
      </w:r>
    </w:p>
    <w:p w14:paraId="123E2A35" w14:textId="58BC4239" w:rsidR="00D02220" w:rsidRDefault="00D02220" w:rsidP="001614A7">
      <w:pPr>
        <w:spacing w:before="160"/>
        <w:rPr>
          <w:rFonts w:ascii="Sherman Sans Book" w:hAnsi="Sherman Sans Book"/>
          <w:b/>
          <w:bCs/>
        </w:rPr>
      </w:pPr>
      <w:r w:rsidRPr="003833D8">
        <w:rPr>
          <w:rFonts w:ascii="Sherman Sans Book" w:hAnsi="Sherman Sans Book"/>
          <w:b/>
          <w:bCs/>
        </w:rPr>
        <w:t>Questions for Mona</w:t>
      </w:r>
      <w:r w:rsidR="006F67B6">
        <w:rPr>
          <w:rFonts w:ascii="Sherman Sans Book" w:hAnsi="Sherman Sans Book"/>
          <w:b/>
          <w:bCs/>
        </w:rPr>
        <w:t xml:space="preserve"> and Austin</w:t>
      </w:r>
      <w:r w:rsidRPr="003833D8">
        <w:rPr>
          <w:rFonts w:ascii="Sherman Sans Book" w:hAnsi="Sherman Sans Book"/>
          <w:b/>
          <w:bCs/>
        </w:rPr>
        <w:t>:</w:t>
      </w:r>
    </w:p>
    <w:p w14:paraId="1FEE40F1" w14:textId="77777777" w:rsidR="00D02220" w:rsidRPr="00ED2FE5" w:rsidRDefault="00D02220" w:rsidP="00D02220">
      <w:pPr>
        <w:rPr>
          <w:rFonts w:ascii="Sherman Sans Book" w:hAnsi="Sherman Sans Book"/>
        </w:rPr>
      </w:pPr>
    </w:p>
    <w:p w14:paraId="0814D1A0" w14:textId="77777777" w:rsidR="00D02220" w:rsidRDefault="00D02220" w:rsidP="00D02220"/>
    <w:sectPr w:rsidR="00D02220" w:rsidSect="00D02220">
      <w:head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51FC1" w14:textId="77777777" w:rsidR="00645B85" w:rsidRDefault="00645B85" w:rsidP="00D02220">
      <w:r>
        <w:separator/>
      </w:r>
    </w:p>
  </w:endnote>
  <w:endnote w:type="continuationSeparator" w:id="0">
    <w:p w14:paraId="5B19E8F2" w14:textId="77777777" w:rsidR="00645B85" w:rsidRDefault="00645B85" w:rsidP="00D0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erman Sans Book">
    <w:altName w:val="Sherman Sans Book"/>
    <w:panose1 w:val="00000000000000000000"/>
    <w:charset w:val="4D"/>
    <w:family w:val="auto"/>
    <w:notTrueType/>
    <w:pitch w:val="variable"/>
    <w:sig w:usb0="A000003F" w:usb1="42000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7D06E" w14:textId="77777777" w:rsidR="00645B85" w:rsidRDefault="00645B85" w:rsidP="00D02220">
      <w:r>
        <w:separator/>
      </w:r>
    </w:p>
  </w:footnote>
  <w:footnote w:type="continuationSeparator" w:id="0">
    <w:p w14:paraId="12821019" w14:textId="77777777" w:rsidR="00645B85" w:rsidRDefault="00645B85" w:rsidP="00D02220">
      <w:r>
        <w:continuationSeparator/>
      </w:r>
    </w:p>
  </w:footnote>
  <w:footnote w:id="1">
    <w:p w14:paraId="19162029" w14:textId="0C283CF8" w:rsidR="00D02220" w:rsidRPr="009C5371" w:rsidRDefault="00D02220" w:rsidP="00D02220">
      <w:pPr>
        <w:pStyle w:val="NormalWeb"/>
        <w:spacing w:before="0" w:beforeAutospacing="0" w:after="0" w:afterAutospacing="0"/>
        <w:ind w:left="562" w:hanging="562"/>
        <w:rPr>
          <w:rFonts w:ascii="Sherman Sans Book" w:hAnsi="Sherman Sans Book"/>
          <w:color w:val="000000"/>
          <w:sz w:val="20"/>
          <w:szCs w:val="20"/>
        </w:rPr>
      </w:pPr>
      <w:r>
        <w:rPr>
          <w:rStyle w:val="FootnoteReference"/>
        </w:rPr>
        <w:footnoteRef/>
      </w:r>
      <w:r>
        <w:t xml:space="preserve"> </w:t>
      </w:r>
      <w:r w:rsidRPr="009C5371">
        <w:rPr>
          <w:rFonts w:ascii="Sherman Sans Book" w:hAnsi="Sherman Sans Book"/>
          <w:color w:val="000000"/>
          <w:sz w:val="20"/>
          <w:szCs w:val="20"/>
        </w:rPr>
        <w:t xml:space="preserve">Queens University. (2015). </w:t>
      </w:r>
      <w:r w:rsidRPr="009C5371">
        <w:rPr>
          <w:rFonts w:ascii="Sherman Sans Book" w:hAnsi="Sherman Sans Book"/>
          <w:i/>
          <w:iCs/>
          <w:color w:val="000000"/>
          <w:sz w:val="20"/>
          <w:szCs w:val="20"/>
        </w:rPr>
        <w:t>Teaching and Learning in Higher Education Modules: Involving Students in the Assessment Process</w:t>
      </w:r>
      <w:r w:rsidRPr="009C5371">
        <w:rPr>
          <w:rFonts w:ascii="Sherman Sans Book" w:hAnsi="Sherman Sans Book"/>
          <w:color w:val="000000"/>
          <w:sz w:val="20"/>
          <w:szCs w:val="20"/>
        </w:rPr>
        <w:t xml:space="preserve">. </w:t>
      </w:r>
      <w:hyperlink r:id="rId1" w:history="1">
        <w:r w:rsidR="00347024" w:rsidRPr="00752CD3">
          <w:rPr>
            <w:rStyle w:val="Hyperlink"/>
            <w:rFonts w:ascii="Sherman Sans Book" w:hAnsi="Sherman Sans Book"/>
            <w:sz w:val="20"/>
            <w:szCs w:val="20"/>
          </w:rPr>
          <w:t>https://www.queensu.ca/teachingandlearning/modules/assessments/24_s3_02_intro_section_02.html</w:t>
        </w:r>
      </w:hyperlink>
      <w:r w:rsidR="00347024">
        <w:rPr>
          <w:rFonts w:ascii="Sherman Sans Book" w:hAnsi="Sherman Sans Book"/>
          <w:color w:val="000000"/>
          <w:sz w:val="20"/>
          <w:szCs w:val="20"/>
        </w:rPr>
        <w:t xml:space="preserve"> </w:t>
      </w:r>
    </w:p>
    <w:p w14:paraId="231AF9A0" w14:textId="00DC8CE8" w:rsidR="00D02220" w:rsidRDefault="00D022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C501B" w14:textId="77777777" w:rsidR="00D02220" w:rsidRDefault="00D02220" w:rsidP="00D02220">
    <w:pPr>
      <w:tabs>
        <w:tab w:val="right" w:pos="10800"/>
      </w:tabs>
      <w:rPr>
        <w:rFonts w:ascii="Sherman Sans Book" w:hAnsi="Sherman Sans Book"/>
        <w:b/>
        <w:color w:val="D44501"/>
        <w:sz w:val="28"/>
        <w:szCs w:val="28"/>
      </w:rPr>
    </w:pPr>
    <w:r w:rsidRPr="0087077C">
      <w:rPr>
        <w:rFonts w:ascii="Sherman Sans Book" w:hAnsi="Sherman Sans Book"/>
        <w:b/>
        <w:color w:val="D44501"/>
        <w:sz w:val="28"/>
        <w:szCs w:val="28"/>
      </w:rPr>
      <w:t>Engaging Students in the Assessment Process</w:t>
    </w:r>
    <w:r>
      <w:rPr>
        <w:rFonts w:ascii="Sherman Sans Book" w:hAnsi="Sherman Sans Book"/>
        <w:b/>
        <w:color w:val="D44501"/>
        <w:sz w:val="28"/>
        <w:szCs w:val="28"/>
      </w:rPr>
      <w:tab/>
    </w:r>
  </w:p>
  <w:p w14:paraId="46008C8C" w14:textId="7AB9C923" w:rsidR="00D02220" w:rsidRPr="00D02220" w:rsidRDefault="00D02220" w:rsidP="00D02220">
    <w:pPr>
      <w:tabs>
        <w:tab w:val="right" w:pos="10800"/>
      </w:tabs>
      <w:spacing w:after="240"/>
      <w:rPr>
        <w:rFonts w:ascii="Sherman Sans Book" w:hAnsi="Sherman Sans Book"/>
        <w:b/>
        <w:color w:val="D44501"/>
        <w:sz w:val="28"/>
        <w:szCs w:val="28"/>
      </w:rPr>
    </w:pPr>
    <w:r w:rsidRPr="00D02220">
      <w:rPr>
        <w:rFonts w:ascii="Sherman Sans Book" w:hAnsi="Sherman Sans Book"/>
      </w:rPr>
      <w:t>Focus on Teaching and Learning Series |  Fall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956CD"/>
    <w:multiLevelType w:val="hybridMultilevel"/>
    <w:tmpl w:val="FCDAE28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7B6366"/>
    <w:multiLevelType w:val="hybridMultilevel"/>
    <w:tmpl w:val="2BB40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D54C0"/>
    <w:multiLevelType w:val="hybridMultilevel"/>
    <w:tmpl w:val="3BACA784"/>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20"/>
    <w:rsid w:val="001614A7"/>
    <w:rsid w:val="001E5DB3"/>
    <w:rsid w:val="00347024"/>
    <w:rsid w:val="003A6ABA"/>
    <w:rsid w:val="005A78D9"/>
    <w:rsid w:val="00645737"/>
    <w:rsid w:val="00645B85"/>
    <w:rsid w:val="006F67B6"/>
    <w:rsid w:val="008B5F21"/>
    <w:rsid w:val="008F08BE"/>
    <w:rsid w:val="00971085"/>
    <w:rsid w:val="0097117C"/>
    <w:rsid w:val="00AE58E0"/>
    <w:rsid w:val="00AE76DC"/>
    <w:rsid w:val="00D02220"/>
    <w:rsid w:val="00DC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290F86"/>
  <w15:chartTrackingRefBased/>
  <w15:docId w15:val="{9399DCEC-9548-3942-AEC4-67CFA224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2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02220"/>
    <w:pPr>
      <w:ind w:left="720"/>
      <w:contextualSpacing/>
    </w:pPr>
  </w:style>
  <w:style w:type="paragraph" w:styleId="Header">
    <w:name w:val="header"/>
    <w:basedOn w:val="Normal"/>
    <w:link w:val="HeaderChar"/>
    <w:uiPriority w:val="99"/>
    <w:unhideWhenUsed/>
    <w:rsid w:val="00D02220"/>
    <w:pPr>
      <w:tabs>
        <w:tab w:val="center" w:pos="4680"/>
        <w:tab w:val="right" w:pos="9360"/>
      </w:tabs>
    </w:pPr>
  </w:style>
  <w:style w:type="character" w:customStyle="1" w:styleId="HeaderChar">
    <w:name w:val="Header Char"/>
    <w:basedOn w:val="DefaultParagraphFont"/>
    <w:link w:val="Header"/>
    <w:uiPriority w:val="99"/>
    <w:rsid w:val="00D02220"/>
    <w:rPr>
      <w:rFonts w:ascii="Times New Roman" w:eastAsia="Times New Roman" w:hAnsi="Times New Roman" w:cs="Times New Roman"/>
    </w:rPr>
  </w:style>
  <w:style w:type="paragraph" w:styleId="Footer">
    <w:name w:val="footer"/>
    <w:basedOn w:val="Normal"/>
    <w:link w:val="FooterChar"/>
    <w:uiPriority w:val="99"/>
    <w:unhideWhenUsed/>
    <w:rsid w:val="00D02220"/>
    <w:pPr>
      <w:tabs>
        <w:tab w:val="center" w:pos="4680"/>
        <w:tab w:val="right" w:pos="9360"/>
      </w:tabs>
    </w:pPr>
  </w:style>
  <w:style w:type="character" w:customStyle="1" w:styleId="FooterChar">
    <w:name w:val="Footer Char"/>
    <w:basedOn w:val="DefaultParagraphFont"/>
    <w:link w:val="Footer"/>
    <w:uiPriority w:val="99"/>
    <w:rsid w:val="00D02220"/>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D02220"/>
    <w:rPr>
      <w:sz w:val="20"/>
      <w:szCs w:val="20"/>
    </w:rPr>
  </w:style>
  <w:style w:type="character" w:customStyle="1" w:styleId="FootnoteTextChar">
    <w:name w:val="Footnote Text Char"/>
    <w:basedOn w:val="DefaultParagraphFont"/>
    <w:link w:val="FootnoteText"/>
    <w:uiPriority w:val="99"/>
    <w:semiHidden/>
    <w:rsid w:val="00D0222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02220"/>
    <w:rPr>
      <w:vertAlign w:val="superscript"/>
    </w:rPr>
  </w:style>
  <w:style w:type="paragraph" w:styleId="NormalWeb">
    <w:name w:val="Normal (Web)"/>
    <w:basedOn w:val="Normal"/>
    <w:uiPriority w:val="99"/>
    <w:unhideWhenUsed/>
    <w:rsid w:val="00D02220"/>
    <w:pPr>
      <w:spacing w:before="100" w:beforeAutospacing="1" w:after="100" w:afterAutospacing="1"/>
    </w:pPr>
  </w:style>
  <w:style w:type="character" w:styleId="Hyperlink">
    <w:name w:val="Hyperlink"/>
    <w:basedOn w:val="DefaultParagraphFont"/>
    <w:uiPriority w:val="99"/>
    <w:unhideWhenUsed/>
    <w:rsid w:val="00347024"/>
    <w:rPr>
      <w:color w:val="0563C1" w:themeColor="hyperlink"/>
      <w:u w:val="single"/>
    </w:rPr>
  </w:style>
  <w:style w:type="character" w:styleId="UnresolvedMention">
    <w:name w:val="Unresolved Mention"/>
    <w:basedOn w:val="DefaultParagraphFont"/>
    <w:uiPriority w:val="99"/>
    <w:semiHidden/>
    <w:unhideWhenUsed/>
    <w:rsid w:val="00347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queensu.ca/teachingandlearning/modules/assessments/24_s3_02_intro_section_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0968-B961-F942-95C0-EAD2A7A7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Harrington</dc:creator>
  <cp:keywords/>
  <dc:description/>
  <cp:lastModifiedBy>Laura Harrington</cp:lastModifiedBy>
  <cp:revision>10</cp:revision>
  <dcterms:created xsi:type="dcterms:W3CDTF">2021-11-03T21:35:00Z</dcterms:created>
  <dcterms:modified xsi:type="dcterms:W3CDTF">2021-11-04T17:28:00Z</dcterms:modified>
</cp:coreProperties>
</file>