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75" w:rsidRPr="006C1117" w:rsidRDefault="005E237C" w:rsidP="00F569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1117">
        <w:rPr>
          <w:rFonts w:ascii="Arial" w:hAnsi="Arial" w:cs="Arial"/>
          <w:b/>
          <w:sz w:val="28"/>
          <w:szCs w:val="28"/>
        </w:rPr>
        <w:t xml:space="preserve">Journal Reflection </w:t>
      </w:r>
      <w:r w:rsidR="00812E92" w:rsidRPr="006C1117">
        <w:rPr>
          <w:rFonts w:ascii="Arial" w:hAnsi="Arial" w:cs="Arial"/>
          <w:b/>
          <w:sz w:val="28"/>
          <w:szCs w:val="28"/>
        </w:rPr>
        <w:t>Rubric</w:t>
      </w:r>
    </w:p>
    <w:p w:rsidR="00A67EA5" w:rsidRDefault="00A67EA5" w:rsidP="00F569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970"/>
        <w:gridCol w:w="2520"/>
        <w:gridCol w:w="2610"/>
        <w:gridCol w:w="2790"/>
        <w:gridCol w:w="900"/>
      </w:tblGrid>
      <w:tr w:rsidR="00A67EA5" w:rsidRPr="00A44C78" w:rsidTr="00E730C5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A67EA5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Unsatisfactory-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67EA5" w:rsidRPr="00A44C78" w:rsidTr="00E730C5">
        <w:tc>
          <w:tcPr>
            <w:tcW w:w="1368" w:type="dxa"/>
            <w:vMerge w:val="restart"/>
            <w:shd w:val="clear" w:color="auto" w:fill="auto"/>
          </w:tcPr>
          <w:p w:rsidR="00E21F1A" w:rsidRPr="00E730C5" w:rsidRDefault="00A67EA5" w:rsidP="00E2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  <w:p w:rsidR="005535B2" w:rsidRPr="00E730C5" w:rsidRDefault="005535B2" w:rsidP="00E21F1A">
            <w:pPr>
              <w:spacing w:after="0" w:line="240" w:lineRule="auto"/>
              <w:jc w:val="center"/>
              <w:rPr>
                <w:rFonts w:ascii="Arial" w:hAnsi="Arial" w:cs="Arial"/>
                <w:color w:val="00421E"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Reflection</w:t>
            </w:r>
          </w:p>
        </w:tc>
        <w:tc>
          <w:tcPr>
            <w:tcW w:w="2970" w:type="dxa"/>
            <w:shd w:val="pct12" w:color="auto" w:fill="auto"/>
          </w:tcPr>
          <w:p w:rsidR="00185D92" w:rsidRPr="00E730C5" w:rsidRDefault="00541345" w:rsidP="00343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0-</w:t>
            </w:r>
            <w:r w:rsidR="003437CF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 xml:space="preserve"> point</w:t>
            </w:r>
            <w:r w:rsidRPr="00E730C5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20" w:type="dxa"/>
            <w:shd w:val="pct12" w:color="auto" w:fill="auto"/>
          </w:tcPr>
          <w:p w:rsidR="00185D92" w:rsidRPr="00E730C5" w:rsidRDefault="003437CF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35-39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:rsidR="00185D92" w:rsidRPr="00E730C5" w:rsidRDefault="003437CF" w:rsidP="00C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40-44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:rsidR="00185D92" w:rsidRPr="00E730C5" w:rsidRDefault="003437CF" w:rsidP="0054134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45-50</w:t>
            </w:r>
            <w:r w:rsidR="00185D92" w:rsidRPr="00E730C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5D92" w:rsidRPr="00E730C5" w:rsidRDefault="00185D92" w:rsidP="003437C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437C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67EA5" w:rsidRPr="00A44C78" w:rsidTr="00E730C5">
        <w:tc>
          <w:tcPr>
            <w:tcW w:w="1368" w:type="dxa"/>
            <w:vMerge/>
            <w:tcBorders>
              <w:bottom w:val="single" w:sz="4" w:space="0" w:color="000000"/>
            </w:tcBorders>
          </w:tcPr>
          <w:p w:rsidR="00185D92" w:rsidRPr="00E730C5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185D92" w:rsidRPr="00A44C78" w:rsidRDefault="00610E8A" w:rsidP="00A674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Ref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lection lacks c</w:t>
            </w:r>
            <w:bookmarkStart w:id="0" w:name="_GoBack"/>
            <w:bookmarkEnd w:id="0"/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ritical thinking. S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uperficial connections 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are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made 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with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key course concepts and course materials, 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activities, and/or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assignments </w:t>
            </w:r>
          </w:p>
        </w:tc>
        <w:tc>
          <w:tcPr>
            <w:tcW w:w="2520" w:type="dxa"/>
          </w:tcPr>
          <w:p w:rsidR="00185D92" w:rsidRPr="00A44C78" w:rsidRDefault="00610E8A" w:rsidP="00610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Reflection d</w:t>
            </w:r>
            <w:r w:rsidR="00593F4B" w:rsidRPr="00A44C78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emonstrates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limited critical thinking in applying, analyzing, and/or evaluating key course concepts and theories from reading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, lectures, media, discussions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, activities,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 and/or assignments </w:t>
            </w:r>
            <w:r w:rsidR="004E02F6" w:rsidRPr="00A44C78">
              <w:rPr>
                <w:rFonts w:asciiTheme="minorHAnsi" w:hAnsiTheme="minorHAnsi" w:cs="Calibri"/>
                <w:sz w:val="18"/>
                <w:szCs w:val="18"/>
              </w:rPr>
              <w:t xml:space="preserve">Minimal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connections made through explanations, inferences, and/or examples. </w:t>
            </w:r>
          </w:p>
        </w:tc>
        <w:tc>
          <w:tcPr>
            <w:tcW w:w="2610" w:type="dxa"/>
          </w:tcPr>
          <w:p w:rsidR="00185D92" w:rsidRPr="00A44C78" w:rsidRDefault="00610E8A" w:rsidP="00A674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D13EB4">
              <w:rPr>
                <w:rFonts w:asciiTheme="minorHAnsi" w:hAnsiTheme="minorHAnsi" w:cs="Arial"/>
                <w:sz w:val="18"/>
                <w:szCs w:val="18"/>
              </w:rPr>
              <w:t>eflection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demonstrates</w:t>
            </w:r>
            <w:r w:rsidR="00D13EB4">
              <w:rPr>
                <w:rFonts w:asciiTheme="minorHAnsi" w:hAnsiTheme="minorHAnsi" w:cs="Arial"/>
                <w:sz w:val="18"/>
                <w:szCs w:val="18"/>
              </w:rPr>
              <w:t xml:space="preserve"> some degree of critical thinking in applying, analyzing, and</w:t>
            </w:r>
            <w:r w:rsidR="00146853">
              <w:rPr>
                <w:rFonts w:asciiTheme="minorHAnsi" w:hAnsiTheme="minorHAnsi" w:cs="Arial"/>
                <w:sz w:val="18"/>
                <w:szCs w:val="18"/>
              </w:rPr>
              <w:t>/or</w:t>
            </w:r>
            <w:r w:rsidR="00D13EB4">
              <w:rPr>
                <w:rFonts w:asciiTheme="minorHAnsi" w:hAnsiTheme="minorHAnsi" w:cs="Arial"/>
                <w:sz w:val="18"/>
                <w:szCs w:val="18"/>
              </w:rPr>
              <w:t xml:space="preserve"> evaluating key course concepts and theories from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readings, lectures, media, discussions </w:t>
            </w:r>
            <w:r w:rsidR="00A674F4">
              <w:rPr>
                <w:rFonts w:asciiTheme="minorHAnsi" w:hAnsiTheme="minorHAnsi" w:cs="Calibri"/>
                <w:sz w:val="18"/>
                <w:szCs w:val="18"/>
              </w:rPr>
              <w:t xml:space="preserve">activities,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and/or assignments</w:t>
            </w:r>
            <w:r>
              <w:rPr>
                <w:rFonts w:asciiTheme="minorHAnsi" w:hAnsiTheme="minorHAnsi" w:cs="Calibri"/>
                <w:sz w:val="18"/>
                <w:szCs w:val="18"/>
              </w:rPr>
              <w:t>. C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onnections made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A674F4">
              <w:rPr>
                <w:rFonts w:asciiTheme="minorHAnsi" w:hAnsiTheme="minorHAnsi" w:cs="Calibri"/>
                <w:sz w:val="18"/>
                <w:szCs w:val="18"/>
              </w:rPr>
              <w:t>through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explanations, inferences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>, and</w:t>
            </w:r>
            <w:r>
              <w:rPr>
                <w:rFonts w:asciiTheme="minorHAnsi" w:hAnsiTheme="minorHAnsi" w:cs="Calibri"/>
                <w:sz w:val="18"/>
                <w:szCs w:val="18"/>
              </w:rPr>
              <w:t>/or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 examples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185D92" w:rsidRPr="00A44C78" w:rsidRDefault="00610E8A" w:rsidP="00610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eflection 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demonstrates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>a high degree of critical th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inking in applying, analyzing,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and evaluating key course concepts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and theories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from readings, lectures, media, discussions </w:t>
            </w:r>
            <w:r w:rsidR="00A674F4">
              <w:rPr>
                <w:rFonts w:asciiTheme="minorHAnsi" w:hAnsiTheme="minorHAnsi" w:cs="Calibri"/>
                <w:sz w:val="18"/>
                <w:szCs w:val="18"/>
              </w:rPr>
              <w:t xml:space="preserve">activities,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>and/or assignments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. I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nsightful and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relevant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 connections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 made through 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contextual explanations, inferences, and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examples.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85D92" w:rsidRPr="00A44C78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37CF" w:rsidRPr="00A44C78" w:rsidTr="00E730C5">
        <w:tc>
          <w:tcPr>
            <w:tcW w:w="1368" w:type="dxa"/>
            <w:vMerge w:val="restart"/>
            <w:shd w:val="clear" w:color="auto" w:fill="auto"/>
          </w:tcPr>
          <w:p w:rsidR="003437CF" w:rsidRPr="00E730C5" w:rsidRDefault="003437CF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Personal Growth</w:t>
            </w:r>
          </w:p>
          <w:p w:rsidR="003437CF" w:rsidRPr="00E730C5" w:rsidRDefault="003437CF" w:rsidP="00E2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pct12" w:color="auto" w:fill="auto"/>
          </w:tcPr>
          <w:p w:rsidR="003437CF" w:rsidRPr="00E730C5" w:rsidRDefault="003437CF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0-13 points</w:t>
            </w:r>
          </w:p>
        </w:tc>
        <w:tc>
          <w:tcPr>
            <w:tcW w:w="2520" w:type="dxa"/>
            <w:shd w:val="pct12" w:color="auto" w:fill="auto"/>
          </w:tcPr>
          <w:p w:rsidR="003437CF" w:rsidRPr="00E730C5" w:rsidRDefault="003437CF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14-15 points</w:t>
            </w:r>
          </w:p>
        </w:tc>
        <w:tc>
          <w:tcPr>
            <w:tcW w:w="2610" w:type="dxa"/>
            <w:shd w:val="pct12" w:color="auto" w:fill="auto"/>
          </w:tcPr>
          <w:p w:rsidR="003437CF" w:rsidRPr="00E730C5" w:rsidRDefault="003437CF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16-17 points</w:t>
            </w:r>
          </w:p>
        </w:tc>
        <w:tc>
          <w:tcPr>
            <w:tcW w:w="2790" w:type="dxa"/>
            <w:shd w:val="pct12" w:color="auto" w:fill="auto"/>
          </w:tcPr>
          <w:p w:rsidR="003437CF" w:rsidRPr="00E730C5" w:rsidRDefault="003437CF" w:rsidP="00A67EA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0C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18-20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437CF" w:rsidRPr="00E730C5" w:rsidRDefault="003437CF" w:rsidP="004A43F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A43F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67EA5" w:rsidRPr="00A44C78" w:rsidTr="00E730C5">
        <w:tc>
          <w:tcPr>
            <w:tcW w:w="1368" w:type="dxa"/>
            <w:vMerge/>
            <w:tcBorders>
              <w:bottom w:val="single" w:sz="4" w:space="0" w:color="000000"/>
            </w:tcBorders>
          </w:tcPr>
          <w:p w:rsidR="00185D92" w:rsidRPr="00E730C5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185D92" w:rsidRPr="00A44C78" w:rsidRDefault="004278DF" w:rsidP="00D20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Conveys inadequate evidence of reflection on own work</w:t>
            </w:r>
            <w:r w:rsid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 response to the self-assessment questions posed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. P</w:t>
            </w:r>
            <w:r w:rsidR="00F56935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ersonal 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growth and awareness</w:t>
            </w:r>
            <w:r w:rsidR="00F56935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F13B27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are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not </w:t>
            </w:r>
            <w:r w:rsidR="00F56935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evident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and/or demonstrates a n</w:t>
            </w:r>
            <w:r w:rsidR="003D1322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eutral experience </w:t>
            </w:r>
            <w:r w:rsidR="00F13B27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with negligible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personal </w:t>
            </w:r>
            <w:r w:rsidR="003D1322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impact.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Lacks enough inferences, examples, personal insights</w:t>
            </w:r>
            <w:r w:rsidR="00D20F9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and challenges, 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and/or future implications are overlooked.</w:t>
            </w:r>
          </w:p>
        </w:tc>
        <w:tc>
          <w:tcPr>
            <w:tcW w:w="2520" w:type="dxa"/>
          </w:tcPr>
          <w:p w:rsidR="00185D92" w:rsidRPr="00A44C78" w:rsidRDefault="0023786A" w:rsidP="00553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Conveys limited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evidence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of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reflect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ion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on own work </w:t>
            </w:r>
            <w:r w:rsid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in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response to the self-assessment questions posed. Demonstrates less than adequate personal growth and awareness through few or simplistic inferences made, examples, i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nsights</w:t>
            </w:r>
            <w:r w:rsidR="00D20F9F">
              <w:rPr>
                <w:rFonts w:asciiTheme="minorHAnsi" w:eastAsia="Times New Roman" w:hAnsiTheme="minorHAnsi" w:cs="Arial"/>
                <w:sz w:val="18"/>
                <w:szCs w:val="18"/>
              </w:rPr>
              <w:t>, and/or challenges</w:t>
            </w:r>
            <w:r w:rsidR="00C83BFF"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that are not well developed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.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Minimal thought of </w:t>
            </w:r>
            <w:r w:rsidR="005535B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future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implications of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current experience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0" w:type="dxa"/>
          </w:tcPr>
          <w:p w:rsidR="00185D92" w:rsidRPr="00A44C78" w:rsidRDefault="00125CED" w:rsidP="00553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Conveys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evidence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of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reflect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ion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on own work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with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 personal response to the self-assessment questions posed</w:t>
            </w:r>
            <w:r w:rsid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Demonstrates satisfactory personal growth and awareness through some inferences made, examples, i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nsights</w:t>
            </w:r>
            <w:r w:rsidR="00D20F9F">
              <w:rPr>
                <w:rFonts w:asciiTheme="minorHAnsi" w:eastAsia="Times New Roman" w:hAnsiTheme="minorHAnsi" w:cs="Arial"/>
                <w:sz w:val="18"/>
                <w:szCs w:val="18"/>
              </w:rPr>
              <w:t>, and challenges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.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5535B2">
              <w:rPr>
                <w:rFonts w:asciiTheme="minorHAnsi" w:hAnsiTheme="minorHAnsi" w:cs="Arial"/>
                <w:color w:val="000000"/>
                <w:sz w:val="18"/>
                <w:szCs w:val="18"/>
              </w:rPr>
              <w:t>Some thought of the future implications of current experience.</w:t>
            </w:r>
          </w:p>
        </w:tc>
        <w:tc>
          <w:tcPr>
            <w:tcW w:w="2790" w:type="dxa"/>
          </w:tcPr>
          <w:p w:rsidR="00185D92" w:rsidRPr="00A44C78" w:rsidRDefault="00561DEF" w:rsidP="00553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onveys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strong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evidence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of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reflect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ion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on </w:t>
            </w:r>
            <w:r w:rsidR="00125CED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own work</w:t>
            </w:r>
            <w:r w:rsidR="009A2DAB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with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 personal response to the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self-assessment questions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posed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e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monstrates 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significant personal growth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and 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awareness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535C2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of deeper meaning 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through inferences made</w:t>
            </w:r>
            <w:r w:rsidR="004D7B30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examples</w:t>
            </w:r>
            <w:r w:rsidR="004D7B30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well developed insights</w:t>
            </w:r>
            <w:r w:rsidR="004D7B30"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,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and substantial depth in perceptions</w:t>
            </w:r>
            <w:r w:rsidR="00D20F9F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and challenges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.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ynthesi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ze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current 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experience into </w:t>
            </w:r>
            <w:r w:rsidR="005535B2">
              <w:rPr>
                <w:rFonts w:asciiTheme="minorHAnsi" w:hAnsiTheme="minorHAnsi" w:cs="Arial"/>
                <w:color w:val="000000"/>
                <w:sz w:val="18"/>
                <w:szCs w:val="18"/>
              </w:rPr>
              <w:t>future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implications</w:t>
            </w:r>
            <w:r w:rsidR="00BC1BF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185D92" w:rsidRPr="00A44C78" w:rsidRDefault="00185D92" w:rsidP="00B61267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1345" w:rsidRPr="00A44C78" w:rsidTr="00E730C5">
        <w:tc>
          <w:tcPr>
            <w:tcW w:w="1368" w:type="dxa"/>
            <w:vMerge w:val="restart"/>
            <w:shd w:val="clear" w:color="auto" w:fill="auto"/>
          </w:tcPr>
          <w:p w:rsidR="00541345" w:rsidRPr="00E730C5" w:rsidRDefault="00541345" w:rsidP="0059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bCs/>
                <w:sz w:val="18"/>
                <w:szCs w:val="18"/>
              </w:rPr>
              <w:t>Writing Quality</w:t>
            </w:r>
          </w:p>
          <w:p w:rsidR="00541345" w:rsidRPr="00E730C5" w:rsidRDefault="00541345" w:rsidP="0059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pct12" w:color="auto" w:fill="auto"/>
          </w:tcPr>
          <w:p w:rsidR="00541345" w:rsidRPr="00E730C5" w:rsidRDefault="00541345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0-13 points</w:t>
            </w:r>
          </w:p>
        </w:tc>
        <w:tc>
          <w:tcPr>
            <w:tcW w:w="2520" w:type="dxa"/>
            <w:shd w:val="pct12" w:color="auto" w:fill="auto"/>
          </w:tcPr>
          <w:p w:rsidR="00541345" w:rsidRPr="00E730C5" w:rsidRDefault="00541345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14-15 points</w:t>
            </w:r>
          </w:p>
        </w:tc>
        <w:tc>
          <w:tcPr>
            <w:tcW w:w="2610" w:type="dxa"/>
            <w:shd w:val="pct12" w:color="auto" w:fill="auto"/>
          </w:tcPr>
          <w:p w:rsidR="00541345" w:rsidRPr="00E730C5" w:rsidRDefault="00541345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16-17 points</w:t>
            </w:r>
          </w:p>
        </w:tc>
        <w:tc>
          <w:tcPr>
            <w:tcW w:w="2790" w:type="dxa"/>
            <w:shd w:val="pct12" w:color="auto" w:fill="auto"/>
          </w:tcPr>
          <w:p w:rsidR="00541345" w:rsidRPr="00E730C5" w:rsidRDefault="00541345" w:rsidP="00A67EA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0C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18-20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41345" w:rsidRPr="00E730C5" w:rsidRDefault="00541345" w:rsidP="00D2784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730C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67EA5" w:rsidRPr="00A44C78" w:rsidTr="00E730C5">
        <w:tc>
          <w:tcPr>
            <w:tcW w:w="13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85D92" w:rsidRPr="00E730C5" w:rsidRDefault="00185D92" w:rsidP="0059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185D92" w:rsidRPr="00A44C78" w:rsidRDefault="00E21F1A" w:rsidP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oor writing style </w:t>
            </w:r>
            <w:r w:rsidR="00A44C78">
              <w:rPr>
                <w:rFonts w:asciiTheme="minorHAnsi" w:hAnsiTheme="minorHAnsi" w:cs="Arial"/>
                <w:sz w:val="18"/>
                <w:szCs w:val="18"/>
              </w:rPr>
              <w:t xml:space="preserve">lacking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>in standard English, clarity, language used, and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/or </w:t>
            </w:r>
            <w:r w:rsidR="00E01385">
              <w:rPr>
                <w:rFonts w:asciiTheme="minorHAnsi" w:hAnsiTheme="minorHAnsi" w:cs="Arial"/>
                <w:sz w:val="18"/>
                <w:szCs w:val="18"/>
              </w:rPr>
              <w:t xml:space="preserve">frequent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errors in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grammar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, punctuation, usage, and spelling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C42BCB" w:rsidRPr="00A44C78">
              <w:rPr>
                <w:rFonts w:asciiTheme="minorHAnsi" w:hAnsiTheme="minorHAnsi" w:cs="Arial"/>
                <w:sz w:val="18"/>
                <w:szCs w:val="18"/>
              </w:rPr>
              <w:t>Needs work.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185D92" w:rsidRPr="00A44C78" w:rsidRDefault="00E21F1A" w:rsidP="00C42B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>verage and/or casual writing styl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C42BCB" w:rsidRPr="00A44C78">
              <w:rPr>
                <w:rFonts w:asciiTheme="minorHAnsi" w:hAnsiTheme="minorHAnsi" w:cs="Arial"/>
                <w:sz w:val="18"/>
                <w:szCs w:val="18"/>
              </w:rPr>
              <w:t xml:space="preserve"> that is sometimes unclear and/or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with some errors in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grammar, punctuation,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spelling.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185D92" w:rsidRPr="00A44C78" w:rsidRDefault="00E21F1A" w:rsidP="006028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Above a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verage writing style </w:t>
            </w:r>
            <w:r w:rsidR="00C42BCB" w:rsidRPr="00A44C78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 xml:space="preserve">logically organized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using standard English with 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>minor errors in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grammar, punctuation,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60284C">
              <w:rPr>
                <w:rFonts w:asciiTheme="minorHAnsi" w:hAnsiTheme="minorHAnsi" w:cs="Arial"/>
                <w:sz w:val="18"/>
                <w:szCs w:val="18"/>
              </w:rPr>
              <w:t>and spelling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185D92" w:rsidRPr="00A44C78" w:rsidRDefault="00E21F1A" w:rsidP="00D278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>ell written and clear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>ly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674F4">
              <w:rPr>
                <w:rFonts w:asciiTheme="minorHAnsi" w:hAnsiTheme="minorHAnsi" w:cs="Arial"/>
                <w:sz w:val="18"/>
                <w:szCs w:val="18"/>
              </w:rPr>
              <w:t>organiz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>ed</w:t>
            </w:r>
            <w:r w:rsidR="00A674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using standard English, characterized by elements of a strong writing style and basically free from grammar, punctuation,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and spelling errors.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185D92" w:rsidRPr="00A44C78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7EA5" w:rsidRPr="00A44C78" w:rsidTr="00E730C5">
        <w:tc>
          <w:tcPr>
            <w:tcW w:w="1368" w:type="dxa"/>
            <w:vMerge w:val="restart"/>
            <w:shd w:val="clear" w:color="auto" w:fill="auto"/>
          </w:tcPr>
          <w:p w:rsidR="007A10A3" w:rsidRPr="00E730C5" w:rsidRDefault="007A10A3" w:rsidP="00A67E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Timeliness</w:t>
            </w:r>
          </w:p>
          <w:p w:rsidR="007A10A3" w:rsidRPr="00E730C5" w:rsidRDefault="007A10A3" w:rsidP="00A67E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pct12" w:color="auto" w:fill="auto"/>
          </w:tcPr>
          <w:p w:rsidR="007A10A3" w:rsidRPr="00E730C5" w:rsidRDefault="00D2784D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Deduct 11 points-overall failing</w:t>
            </w:r>
          </w:p>
        </w:tc>
        <w:tc>
          <w:tcPr>
            <w:tcW w:w="2520" w:type="dxa"/>
            <w:shd w:val="pct12" w:color="auto" w:fill="auto"/>
          </w:tcPr>
          <w:p w:rsidR="007A10A3" w:rsidRPr="00E730C5" w:rsidRDefault="00D2784D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Deduct 6-10 points</w:t>
            </w:r>
          </w:p>
        </w:tc>
        <w:tc>
          <w:tcPr>
            <w:tcW w:w="2610" w:type="dxa"/>
            <w:shd w:val="pct12" w:color="auto" w:fill="auto"/>
          </w:tcPr>
          <w:p w:rsidR="007A10A3" w:rsidRPr="00E730C5" w:rsidRDefault="00D2784D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Deduct 1-5 points</w:t>
            </w:r>
          </w:p>
        </w:tc>
        <w:tc>
          <w:tcPr>
            <w:tcW w:w="2790" w:type="dxa"/>
            <w:shd w:val="pct12" w:color="auto" w:fill="auto"/>
          </w:tcPr>
          <w:p w:rsidR="007A10A3" w:rsidRPr="00E730C5" w:rsidRDefault="00D2784D" w:rsidP="00A67EA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0C5">
              <w:rPr>
                <w:rFonts w:ascii="Arial" w:eastAsia="Times New Roman" w:hAnsi="Arial" w:cs="Arial"/>
                <w:b/>
                <w:sz w:val="18"/>
                <w:szCs w:val="18"/>
              </w:rPr>
              <w:t>0 points deducted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A10A3" w:rsidRPr="00E730C5" w:rsidRDefault="007A10A3" w:rsidP="00D2784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2784D" w:rsidRPr="00E730C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  <w:tr w:rsidR="00A67EA5" w:rsidRPr="00A44C78" w:rsidTr="00E730C5">
        <w:tc>
          <w:tcPr>
            <w:tcW w:w="1368" w:type="dxa"/>
            <w:vMerge/>
            <w:tcBorders>
              <w:bottom w:val="single" w:sz="4" w:space="0" w:color="000000"/>
            </w:tcBorders>
          </w:tcPr>
          <w:p w:rsidR="007A10A3" w:rsidRPr="00E730C5" w:rsidRDefault="007A10A3" w:rsidP="00A67E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7A10A3" w:rsidRPr="00CF5967" w:rsidRDefault="00CF5967" w:rsidP="00A67E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5967">
              <w:rPr>
                <w:sz w:val="18"/>
                <w:szCs w:val="18"/>
              </w:rPr>
              <w:t>Journal</w:t>
            </w:r>
            <w:r w:rsidR="004C160E">
              <w:rPr>
                <w:sz w:val="18"/>
                <w:szCs w:val="18"/>
              </w:rPr>
              <w:t xml:space="preserve"> reflection</w:t>
            </w:r>
            <w:r w:rsidRPr="00CF5967">
              <w:rPr>
                <w:sz w:val="18"/>
                <w:szCs w:val="18"/>
              </w:rPr>
              <w:t xml:space="preserve"> is submitted 2-3 days (49-72 hours) after the deadline</w:t>
            </w:r>
            <w:r w:rsidRPr="00CF596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7A10A3" w:rsidRPr="00CF5967" w:rsidRDefault="00CF5967" w:rsidP="00A67E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5967">
              <w:rPr>
                <w:sz w:val="18"/>
                <w:szCs w:val="18"/>
              </w:rPr>
              <w:t xml:space="preserve">Journal </w:t>
            </w:r>
            <w:r w:rsidR="004C160E">
              <w:rPr>
                <w:sz w:val="18"/>
                <w:szCs w:val="18"/>
              </w:rPr>
              <w:t xml:space="preserve">reflection </w:t>
            </w:r>
            <w:r w:rsidRPr="00CF5967">
              <w:rPr>
                <w:sz w:val="18"/>
                <w:szCs w:val="18"/>
              </w:rPr>
              <w:t>is submitted 1-2 days (25-48 hours) after the deadline.</w:t>
            </w:r>
          </w:p>
        </w:tc>
        <w:tc>
          <w:tcPr>
            <w:tcW w:w="2610" w:type="dxa"/>
          </w:tcPr>
          <w:p w:rsidR="007A10A3" w:rsidRPr="00CF5967" w:rsidRDefault="00CF5967" w:rsidP="00CF59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5967">
              <w:rPr>
                <w:sz w:val="18"/>
                <w:szCs w:val="18"/>
              </w:rPr>
              <w:t xml:space="preserve">Journal </w:t>
            </w:r>
            <w:r w:rsidR="004C160E">
              <w:rPr>
                <w:sz w:val="18"/>
                <w:szCs w:val="18"/>
              </w:rPr>
              <w:t xml:space="preserve">reflection </w:t>
            </w:r>
            <w:r w:rsidRPr="00CF5967">
              <w:rPr>
                <w:sz w:val="18"/>
                <w:szCs w:val="18"/>
              </w:rPr>
              <w:t>is submitted within 1 day (24 hours) after the deadline.</w:t>
            </w:r>
          </w:p>
        </w:tc>
        <w:tc>
          <w:tcPr>
            <w:tcW w:w="2790" w:type="dxa"/>
          </w:tcPr>
          <w:p w:rsidR="007A10A3" w:rsidRPr="00A44C78" w:rsidRDefault="004C160E" w:rsidP="00CF59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CF5967">
              <w:rPr>
                <w:rFonts w:asciiTheme="minorHAnsi" w:hAnsiTheme="minorHAnsi" w:cs="Arial"/>
                <w:sz w:val="18"/>
                <w:szCs w:val="18"/>
              </w:rPr>
              <w:t>ournal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reflection</w:t>
            </w:r>
            <w:r w:rsidR="00CF5967">
              <w:rPr>
                <w:rFonts w:asciiTheme="minorHAnsi" w:hAnsiTheme="minorHAnsi" w:cs="Arial"/>
                <w:sz w:val="18"/>
                <w:szCs w:val="18"/>
              </w:rPr>
              <w:t xml:space="preserve"> is s</w:t>
            </w:r>
            <w:r w:rsidR="009A2DAB" w:rsidRPr="00A44C78">
              <w:rPr>
                <w:rFonts w:asciiTheme="minorHAnsi" w:hAnsiTheme="minorHAnsi" w:cs="Arial"/>
                <w:sz w:val="18"/>
                <w:szCs w:val="18"/>
              </w:rPr>
              <w:t>ubmitted on or before deadline.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7A10A3" w:rsidRPr="00A44C78" w:rsidRDefault="007A10A3" w:rsidP="00A67EA5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7EA5" w:rsidRPr="00A44C78" w:rsidTr="00A67EA5">
        <w:tc>
          <w:tcPr>
            <w:tcW w:w="12258" w:type="dxa"/>
            <w:gridSpan w:val="5"/>
            <w:shd w:val="pct12" w:color="auto" w:fill="auto"/>
          </w:tcPr>
          <w:p w:rsidR="000A6735" w:rsidRPr="00E730C5" w:rsidRDefault="000A6735" w:rsidP="007A10A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 xml:space="preserve">TOTAL POINTS (sum of </w:t>
            </w:r>
            <w:r w:rsidR="007A10A3" w:rsidRPr="00E730C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730C5">
              <w:rPr>
                <w:rFonts w:ascii="Arial" w:hAnsi="Arial" w:cs="Arial"/>
                <w:b/>
                <w:sz w:val="18"/>
                <w:szCs w:val="18"/>
              </w:rPr>
              <w:t xml:space="preserve"> Criteria)</w:t>
            </w:r>
          </w:p>
        </w:tc>
        <w:tc>
          <w:tcPr>
            <w:tcW w:w="900" w:type="dxa"/>
            <w:shd w:val="pct12" w:color="auto" w:fill="auto"/>
          </w:tcPr>
          <w:p w:rsidR="000A6735" w:rsidRPr="00A44C78" w:rsidRDefault="000A6735" w:rsidP="00541345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541345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</w:p>
        </w:tc>
      </w:tr>
    </w:tbl>
    <w:p w:rsidR="00812E92" w:rsidRDefault="00812E92" w:rsidP="002C0C9B">
      <w:pPr>
        <w:spacing w:after="0"/>
        <w:rPr>
          <w:sz w:val="18"/>
          <w:szCs w:val="18"/>
        </w:rPr>
      </w:pPr>
    </w:p>
    <w:p w:rsidR="00D2784D" w:rsidRDefault="00D2784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A4DE5" w:rsidRPr="000863C4" w:rsidRDefault="00CA4DE5" w:rsidP="00CA4DE5">
      <w:pPr>
        <w:rPr>
          <w:b/>
          <w:sz w:val="28"/>
          <w:szCs w:val="28"/>
        </w:rPr>
      </w:pPr>
      <w:r w:rsidRPr="000863C4">
        <w:rPr>
          <w:b/>
          <w:sz w:val="28"/>
          <w:szCs w:val="28"/>
        </w:rPr>
        <w:lastRenderedPageBreak/>
        <w:t>Instructor Guide and Notes</w:t>
      </w:r>
    </w:p>
    <w:p w:rsidR="00CA4DE5" w:rsidRPr="000863C4" w:rsidRDefault="00CA4DE5" w:rsidP="00CA4DE5">
      <w:pPr>
        <w:pStyle w:val="ListParagraph"/>
        <w:numPr>
          <w:ilvl w:val="0"/>
          <w:numId w:val="4"/>
        </w:numPr>
      </w:pPr>
      <w:r w:rsidRPr="000863C4">
        <w:t xml:space="preserve">Sharing and discussing your </w:t>
      </w:r>
      <w:r>
        <w:t>R</w:t>
      </w:r>
      <w:r w:rsidRPr="000863C4">
        <w:t>ubric with students is a good idea so that you can all come to a common understanding of what is expected</w:t>
      </w:r>
      <w:r>
        <w:t xml:space="preserve"> for the reflection assignment and how students’ work will be graded. Students should be able to visibly see a link to the Rubric at the beginning of the assignment in web-enhanced, hybrid, or fully online courses if a course management system is used (e.g., eCollege, Sakai, etc.).</w:t>
      </w:r>
      <w:r>
        <w:br/>
      </w:r>
    </w:p>
    <w:p w:rsidR="00CA4DE5" w:rsidRDefault="00CA4DE5" w:rsidP="00CA4DE5">
      <w:pPr>
        <w:pStyle w:val="ListParagraph"/>
        <w:numPr>
          <w:ilvl w:val="0"/>
          <w:numId w:val="4"/>
        </w:numPr>
      </w:pPr>
      <w:r w:rsidRPr="000863C4">
        <w:t>Rubrics make the process of grading more objective</w:t>
      </w:r>
      <w:r>
        <w:t xml:space="preserve">, consistent, </w:t>
      </w:r>
      <w:r w:rsidRPr="000863C4">
        <w:t>and quicker (in the long run)</w:t>
      </w:r>
      <w:r>
        <w:t xml:space="preserve">. </w:t>
      </w:r>
      <w:r>
        <w:br/>
      </w:r>
    </w:p>
    <w:p w:rsidR="00CA4DE5" w:rsidRPr="000863C4" w:rsidRDefault="00CA4DE5" w:rsidP="00CA4DE5">
      <w:pPr>
        <w:pStyle w:val="ListParagraph"/>
        <w:numPr>
          <w:ilvl w:val="0"/>
          <w:numId w:val="4"/>
        </w:numPr>
      </w:pPr>
      <w:r>
        <w:t xml:space="preserve">Rubrics can also be used </w:t>
      </w:r>
      <w:r w:rsidRPr="000863C4">
        <w:t>when reviewing any grade appeals</w:t>
      </w:r>
      <w:r>
        <w:t>.</w:t>
      </w:r>
      <w:r>
        <w:br/>
      </w:r>
    </w:p>
    <w:p w:rsidR="00CA4DE5" w:rsidRPr="000863C4" w:rsidRDefault="00CA4DE5" w:rsidP="00CA4DE5">
      <w:pPr>
        <w:pStyle w:val="ListParagraph"/>
        <w:numPr>
          <w:ilvl w:val="0"/>
          <w:numId w:val="4"/>
        </w:numPr>
      </w:pPr>
      <w:r w:rsidRPr="000863C4">
        <w:t>When grading</w:t>
      </w:r>
      <w:r>
        <w:t>:</w:t>
      </w:r>
    </w:p>
    <w:p w:rsidR="00CA4DE5" w:rsidRPr="000863C4" w:rsidRDefault="00CA4DE5" w:rsidP="00CA4DE5">
      <w:pPr>
        <w:pStyle w:val="ListParagraph"/>
        <w:numPr>
          <w:ilvl w:val="1"/>
          <w:numId w:val="4"/>
        </w:numPr>
      </w:pPr>
      <w:r w:rsidRPr="000863C4">
        <w:t>Pick three</w:t>
      </w:r>
      <w:r>
        <w:t xml:space="preserve"> students’ journal reflections</w:t>
      </w:r>
      <w:r w:rsidRPr="000863C4">
        <w:t xml:space="preserve"> at random and “practice” grading them </w:t>
      </w:r>
      <w:r>
        <w:t xml:space="preserve">using </w:t>
      </w:r>
      <w:r w:rsidRPr="000863C4">
        <w:t xml:space="preserve">the </w:t>
      </w:r>
      <w:r>
        <w:t>R</w:t>
      </w:r>
      <w:r w:rsidRPr="000863C4">
        <w:t>ubric so you get a better feel for it</w:t>
      </w:r>
      <w:r>
        <w:t>.</w:t>
      </w:r>
    </w:p>
    <w:p w:rsidR="00CA4DE5" w:rsidRPr="000863C4" w:rsidRDefault="00CA4DE5" w:rsidP="00CA4DE5">
      <w:pPr>
        <w:pStyle w:val="ListParagraph"/>
        <w:numPr>
          <w:ilvl w:val="1"/>
          <w:numId w:val="4"/>
        </w:numPr>
      </w:pPr>
      <w:r w:rsidRPr="000863C4">
        <w:t xml:space="preserve">Focus on the </w:t>
      </w:r>
      <w:r>
        <w:t>“E</w:t>
      </w:r>
      <w:r w:rsidRPr="000863C4">
        <w:t>xemplary</w:t>
      </w:r>
      <w:r>
        <w:t>”</w:t>
      </w:r>
      <w:r w:rsidRPr="000863C4">
        <w:t xml:space="preserve"> </w:t>
      </w:r>
      <w:r>
        <w:t>mastery level (</w:t>
      </w:r>
      <w:r w:rsidRPr="000863C4">
        <w:t>category</w:t>
      </w:r>
      <w:r>
        <w:t>) on each criterion before the other mastery levels (i.e., Accomplished, Developing, Beginning-Unsatisfactory) when evaluating and grading each student’s reflection. The Exemplary mastery level articulates the highest learning outcome.</w:t>
      </w:r>
      <w:r>
        <w:br/>
      </w:r>
    </w:p>
    <w:p w:rsidR="00CA4DE5" w:rsidRDefault="00CA4DE5" w:rsidP="00CA4DE5">
      <w:pPr>
        <w:pStyle w:val="ListParagraph"/>
        <w:numPr>
          <w:ilvl w:val="0"/>
          <w:numId w:val="4"/>
        </w:numPr>
      </w:pPr>
      <w:r w:rsidRPr="000863C4">
        <w:t>If the rubric doesn’t do what you want</w:t>
      </w:r>
      <w:r>
        <w:t>, a</w:t>
      </w:r>
      <w:r w:rsidRPr="000863C4">
        <w:t xml:space="preserve">djust it, </w:t>
      </w:r>
      <w:r>
        <w:t xml:space="preserve">as needed. For example, modify mastery descriptions to add “context” for your journal reflection assignment, if needed.  However, </w:t>
      </w:r>
      <w:r w:rsidRPr="000863C4">
        <w:t xml:space="preserve">be careful </w:t>
      </w:r>
      <w:r>
        <w:t xml:space="preserve">to maintain a similar “weighting” of criteria (i.e., “content” should be a significantly higher weighting than the “mechanics” of the assignment). Also, be aware that the “points” assigned for each mastery level have been mathematically calculated and proportioned as follows: overall, Exemplary is ~ 90-100%; Accomplished is ~80-89%; Developing is ~ 70-79%; and Beginning-Unsatisfactory is ~ 0-69%. </w:t>
      </w:r>
      <w:r>
        <w:br/>
      </w:r>
    </w:p>
    <w:p w:rsidR="00CA4DE5" w:rsidRDefault="00CA4DE5" w:rsidP="00CA4DE5">
      <w:pPr>
        <w:pStyle w:val="ListParagraph"/>
        <w:numPr>
          <w:ilvl w:val="0"/>
          <w:numId w:val="4"/>
        </w:numPr>
      </w:pPr>
      <w:r>
        <w:t>This Rubric will work with both “percentage-based” grading systems and “points-based” grading systems. For percentage-based grading systems, it is important that the overall points add up to 100 points to work properly with the Gradebook in the course management system (e.g., eCollege, Sakai, etc.).</w:t>
      </w:r>
      <w:r>
        <w:br/>
      </w:r>
    </w:p>
    <w:p w:rsidR="00D2784D" w:rsidRPr="00CA4DE5" w:rsidRDefault="00CA4DE5" w:rsidP="002C0C9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t>It is recommended that instructors include a “model” of an “Exemplary” journal reflection so students have a frame of reference before undertaking the assignment.</w:t>
      </w:r>
    </w:p>
    <w:sectPr w:rsidR="00D2784D" w:rsidRPr="00CA4DE5" w:rsidSect="00A67EA5">
      <w:footerReference w:type="even" r:id="rId7"/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CC" w:rsidRDefault="009D66CC" w:rsidP="006C4B41">
      <w:pPr>
        <w:spacing w:after="0" w:line="240" w:lineRule="auto"/>
      </w:pPr>
      <w:r>
        <w:separator/>
      </w:r>
    </w:p>
  </w:endnote>
  <w:endnote w:type="continuationSeparator" w:id="0">
    <w:p w:rsidR="009D66CC" w:rsidRDefault="009D66CC" w:rsidP="006C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B4" w:rsidRDefault="00114FEF" w:rsidP="00A67E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E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EB4" w:rsidRDefault="001C4EB4" w:rsidP="006C4B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B4" w:rsidRPr="002F6A90" w:rsidRDefault="00114FEF" w:rsidP="00A67EA5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F6A90">
      <w:rPr>
        <w:rStyle w:val="PageNumber"/>
        <w:sz w:val="18"/>
        <w:szCs w:val="18"/>
      </w:rPr>
      <w:fldChar w:fldCharType="begin"/>
    </w:r>
    <w:r w:rsidR="001C4EB4" w:rsidRPr="002F6A90">
      <w:rPr>
        <w:rStyle w:val="PageNumber"/>
        <w:sz w:val="18"/>
        <w:szCs w:val="18"/>
      </w:rPr>
      <w:instrText xml:space="preserve">PAGE  </w:instrText>
    </w:r>
    <w:r w:rsidRPr="002F6A90">
      <w:rPr>
        <w:rStyle w:val="PageNumber"/>
        <w:sz w:val="18"/>
        <w:szCs w:val="18"/>
      </w:rPr>
      <w:fldChar w:fldCharType="separate"/>
    </w:r>
    <w:r w:rsidR="00C819B2">
      <w:rPr>
        <w:rStyle w:val="PageNumber"/>
        <w:noProof/>
        <w:sz w:val="18"/>
        <w:szCs w:val="18"/>
      </w:rPr>
      <w:t>1</w:t>
    </w:r>
    <w:r w:rsidRPr="002F6A90">
      <w:rPr>
        <w:rStyle w:val="PageNumber"/>
        <w:sz w:val="18"/>
        <w:szCs w:val="18"/>
      </w:rPr>
      <w:fldChar w:fldCharType="end"/>
    </w:r>
  </w:p>
  <w:p w:rsidR="001C4EB4" w:rsidRPr="002F6A90" w:rsidRDefault="001C4EB4" w:rsidP="006C4B41">
    <w:pPr>
      <w:pStyle w:val="Footer"/>
      <w:ind w:right="360"/>
      <w:rPr>
        <w:i/>
        <w:sz w:val="18"/>
        <w:szCs w:val="18"/>
      </w:rPr>
    </w:pPr>
    <w:r w:rsidRPr="002F6A90">
      <w:rPr>
        <w:i/>
        <w:sz w:val="18"/>
        <w:szCs w:val="18"/>
      </w:rPr>
      <w:t xml:space="preserve">Rubric by Denise Kreiger, Instructional Design/Technology Services, SC&amp;I, Rutgers, </w:t>
    </w:r>
    <w:r>
      <w:rPr>
        <w:i/>
        <w:sz w:val="18"/>
        <w:szCs w:val="18"/>
      </w:rPr>
      <w:t>4</w:t>
    </w:r>
    <w:r w:rsidRPr="002F6A90">
      <w:rPr>
        <w:i/>
        <w:sz w:val="18"/>
        <w:szCs w:val="18"/>
      </w:rPr>
      <w:t>/</w:t>
    </w:r>
    <w:r w:rsidR="003437CF">
      <w:rPr>
        <w:i/>
        <w:sz w:val="18"/>
        <w:szCs w:val="18"/>
      </w:rPr>
      <w:t>20</w:t>
    </w:r>
    <w:r w:rsidRPr="002F6A90">
      <w:rPr>
        <w:i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CC" w:rsidRDefault="009D66CC" w:rsidP="006C4B41">
      <w:pPr>
        <w:spacing w:after="0" w:line="240" w:lineRule="auto"/>
      </w:pPr>
      <w:r>
        <w:separator/>
      </w:r>
    </w:p>
  </w:footnote>
  <w:footnote w:type="continuationSeparator" w:id="0">
    <w:p w:rsidR="009D66CC" w:rsidRDefault="009D66CC" w:rsidP="006C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92"/>
    <w:rsid w:val="00013E0A"/>
    <w:rsid w:val="00021390"/>
    <w:rsid w:val="00043210"/>
    <w:rsid w:val="00053E8F"/>
    <w:rsid w:val="00056FFA"/>
    <w:rsid w:val="000617FF"/>
    <w:rsid w:val="000708BC"/>
    <w:rsid w:val="00070A26"/>
    <w:rsid w:val="0008391D"/>
    <w:rsid w:val="00093A1D"/>
    <w:rsid w:val="00094AEE"/>
    <w:rsid w:val="00097571"/>
    <w:rsid w:val="000A6735"/>
    <w:rsid w:val="000A703D"/>
    <w:rsid w:val="000B6067"/>
    <w:rsid w:val="000D4E2A"/>
    <w:rsid w:val="00114FEF"/>
    <w:rsid w:val="0011648C"/>
    <w:rsid w:val="00125CED"/>
    <w:rsid w:val="00146853"/>
    <w:rsid w:val="00146D36"/>
    <w:rsid w:val="001548F2"/>
    <w:rsid w:val="00157DCE"/>
    <w:rsid w:val="00157EEE"/>
    <w:rsid w:val="0017458D"/>
    <w:rsid w:val="00174A39"/>
    <w:rsid w:val="0018589F"/>
    <w:rsid w:val="00185D92"/>
    <w:rsid w:val="00195B3E"/>
    <w:rsid w:val="001B0593"/>
    <w:rsid w:val="001C4EB4"/>
    <w:rsid w:val="002102B4"/>
    <w:rsid w:val="0022592F"/>
    <w:rsid w:val="0023749B"/>
    <w:rsid w:val="0023786A"/>
    <w:rsid w:val="00237F1A"/>
    <w:rsid w:val="00256373"/>
    <w:rsid w:val="0025734F"/>
    <w:rsid w:val="00261442"/>
    <w:rsid w:val="00262995"/>
    <w:rsid w:val="0027057E"/>
    <w:rsid w:val="0029090A"/>
    <w:rsid w:val="002B1790"/>
    <w:rsid w:val="002C00E1"/>
    <w:rsid w:val="002C0347"/>
    <w:rsid w:val="002C0C9B"/>
    <w:rsid w:val="002C2656"/>
    <w:rsid w:val="002C7FF8"/>
    <w:rsid w:val="002F6A90"/>
    <w:rsid w:val="0031065B"/>
    <w:rsid w:val="003265FB"/>
    <w:rsid w:val="003437CF"/>
    <w:rsid w:val="0036084F"/>
    <w:rsid w:val="00387BF7"/>
    <w:rsid w:val="00392FAA"/>
    <w:rsid w:val="003977D4"/>
    <w:rsid w:val="003B6B16"/>
    <w:rsid w:val="003C43E5"/>
    <w:rsid w:val="003D1322"/>
    <w:rsid w:val="00404545"/>
    <w:rsid w:val="00411DE0"/>
    <w:rsid w:val="004164DC"/>
    <w:rsid w:val="0042067F"/>
    <w:rsid w:val="00426928"/>
    <w:rsid w:val="004278DF"/>
    <w:rsid w:val="00437951"/>
    <w:rsid w:val="00440CFE"/>
    <w:rsid w:val="00445307"/>
    <w:rsid w:val="00447430"/>
    <w:rsid w:val="004545DC"/>
    <w:rsid w:val="004724D4"/>
    <w:rsid w:val="00485B54"/>
    <w:rsid w:val="004A43FA"/>
    <w:rsid w:val="004B0587"/>
    <w:rsid w:val="004C160E"/>
    <w:rsid w:val="004C5310"/>
    <w:rsid w:val="004D7B30"/>
    <w:rsid w:val="004E02F6"/>
    <w:rsid w:val="004E4EE0"/>
    <w:rsid w:val="004F6F43"/>
    <w:rsid w:val="005002DD"/>
    <w:rsid w:val="005017DC"/>
    <w:rsid w:val="00501830"/>
    <w:rsid w:val="00516EA8"/>
    <w:rsid w:val="00531168"/>
    <w:rsid w:val="005343ED"/>
    <w:rsid w:val="00541345"/>
    <w:rsid w:val="005535B2"/>
    <w:rsid w:val="0055550E"/>
    <w:rsid w:val="00561DEF"/>
    <w:rsid w:val="0056264D"/>
    <w:rsid w:val="005823FE"/>
    <w:rsid w:val="0059010E"/>
    <w:rsid w:val="005903AD"/>
    <w:rsid w:val="00591938"/>
    <w:rsid w:val="00593F4B"/>
    <w:rsid w:val="005A5014"/>
    <w:rsid w:val="005B2735"/>
    <w:rsid w:val="005B5419"/>
    <w:rsid w:val="005C220D"/>
    <w:rsid w:val="005C2F73"/>
    <w:rsid w:val="005E237C"/>
    <w:rsid w:val="005E34B7"/>
    <w:rsid w:val="005E70B6"/>
    <w:rsid w:val="005F3D82"/>
    <w:rsid w:val="0060284C"/>
    <w:rsid w:val="00610E8A"/>
    <w:rsid w:val="00611333"/>
    <w:rsid w:val="00612069"/>
    <w:rsid w:val="00613E0C"/>
    <w:rsid w:val="00627566"/>
    <w:rsid w:val="00642949"/>
    <w:rsid w:val="00666FED"/>
    <w:rsid w:val="006677A1"/>
    <w:rsid w:val="006921A3"/>
    <w:rsid w:val="00697544"/>
    <w:rsid w:val="006C1117"/>
    <w:rsid w:val="006C4B41"/>
    <w:rsid w:val="006C5F67"/>
    <w:rsid w:val="00710C75"/>
    <w:rsid w:val="007307D6"/>
    <w:rsid w:val="00762AA0"/>
    <w:rsid w:val="0076790C"/>
    <w:rsid w:val="00773590"/>
    <w:rsid w:val="007971E6"/>
    <w:rsid w:val="007A10A3"/>
    <w:rsid w:val="007A4F49"/>
    <w:rsid w:val="007D5108"/>
    <w:rsid w:val="00807CFA"/>
    <w:rsid w:val="00812E92"/>
    <w:rsid w:val="00826E81"/>
    <w:rsid w:val="00831ABA"/>
    <w:rsid w:val="00850A55"/>
    <w:rsid w:val="00856AFE"/>
    <w:rsid w:val="00861691"/>
    <w:rsid w:val="0087508B"/>
    <w:rsid w:val="0087665D"/>
    <w:rsid w:val="008869DC"/>
    <w:rsid w:val="00892561"/>
    <w:rsid w:val="008A308D"/>
    <w:rsid w:val="008C06BB"/>
    <w:rsid w:val="008C7383"/>
    <w:rsid w:val="008C7494"/>
    <w:rsid w:val="008E4077"/>
    <w:rsid w:val="009535C2"/>
    <w:rsid w:val="00961497"/>
    <w:rsid w:val="00965B3A"/>
    <w:rsid w:val="0099187B"/>
    <w:rsid w:val="009A2DAB"/>
    <w:rsid w:val="009A5CDB"/>
    <w:rsid w:val="009B6EAD"/>
    <w:rsid w:val="009C096C"/>
    <w:rsid w:val="009C544F"/>
    <w:rsid w:val="009D66CC"/>
    <w:rsid w:val="009E6DED"/>
    <w:rsid w:val="00A121BD"/>
    <w:rsid w:val="00A41612"/>
    <w:rsid w:val="00A44992"/>
    <w:rsid w:val="00A44C78"/>
    <w:rsid w:val="00A46CB2"/>
    <w:rsid w:val="00A50971"/>
    <w:rsid w:val="00A674F4"/>
    <w:rsid w:val="00A67EA5"/>
    <w:rsid w:val="00A70344"/>
    <w:rsid w:val="00AC5748"/>
    <w:rsid w:val="00AC767C"/>
    <w:rsid w:val="00AE1971"/>
    <w:rsid w:val="00AF5717"/>
    <w:rsid w:val="00B505E7"/>
    <w:rsid w:val="00B61267"/>
    <w:rsid w:val="00B675F7"/>
    <w:rsid w:val="00B71C74"/>
    <w:rsid w:val="00B87035"/>
    <w:rsid w:val="00B90E0F"/>
    <w:rsid w:val="00BA049F"/>
    <w:rsid w:val="00BA7963"/>
    <w:rsid w:val="00BC1BF5"/>
    <w:rsid w:val="00BE3174"/>
    <w:rsid w:val="00C178D8"/>
    <w:rsid w:val="00C20359"/>
    <w:rsid w:val="00C323DB"/>
    <w:rsid w:val="00C329AE"/>
    <w:rsid w:val="00C3759F"/>
    <w:rsid w:val="00C41EB8"/>
    <w:rsid w:val="00C42BCB"/>
    <w:rsid w:val="00C469D3"/>
    <w:rsid w:val="00C769EB"/>
    <w:rsid w:val="00C819B2"/>
    <w:rsid w:val="00C8230A"/>
    <w:rsid w:val="00C83BFF"/>
    <w:rsid w:val="00C943BC"/>
    <w:rsid w:val="00C9481E"/>
    <w:rsid w:val="00C976AC"/>
    <w:rsid w:val="00CA46C7"/>
    <w:rsid w:val="00CA4DE5"/>
    <w:rsid w:val="00CC40DD"/>
    <w:rsid w:val="00CD2C86"/>
    <w:rsid w:val="00CD3397"/>
    <w:rsid w:val="00CE1E05"/>
    <w:rsid w:val="00CF2EBC"/>
    <w:rsid w:val="00CF5967"/>
    <w:rsid w:val="00D13EB4"/>
    <w:rsid w:val="00D15694"/>
    <w:rsid w:val="00D203BA"/>
    <w:rsid w:val="00D20F9F"/>
    <w:rsid w:val="00D21567"/>
    <w:rsid w:val="00D2784D"/>
    <w:rsid w:val="00D9732F"/>
    <w:rsid w:val="00D97DF9"/>
    <w:rsid w:val="00DB4A08"/>
    <w:rsid w:val="00DD5653"/>
    <w:rsid w:val="00DF095B"/>
    <w:rsid w:val="00DF41F3"/>
    <w:rsid w:val="00E01385"/>
    <w:rsid w:val="00E0482E"/>
    <w:rsid w:val="00E1745A"/>
    <w:rsid w:val="00E20BB0"/>
    <w:rsid w:val="00E21F1A"/>
    <w:rsid w:val="00E621A6"/>
    <w:rsid w:val="00E730C5"/>
    <w:rsid w:val="00E76FFB"/>
    <w:rsid w:val="00E86F2B"/>
    <w:rsid w:val="00EB5232"/>
    <w:rsid w:val="00EC5C8E"/>
    <w:rsid w:val="00EC79B2"/>
    <w:rsid w:val="00EE0566"/>
    <w:rsid w:val="00EE2026"/>
    <w:rsid w:val="00EF23AA"/>
    <w:rsid w:val="00F13B27"/>
    <w:rsid w:val="00F16F89"/>
    <w:rsid w:val="00F230A1"/>
    <w:rsid w:val="00F524C5"/>
    <w:rsid w:val="00F56935"/>
    <w:rsid w:val="00F870C6"/>
    <w:rsid w:val="00F94E9E"/>
    <w:rsid w:val="00FC3ED8"/>
    <w:rsid w:val="00FD35FA"/>
    <w:rsid w:val="00FE1681"/>
    <w:rsid w:val="00FE2FA3"/>
    <w:rsid w:val="00FF115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43C13B-09FE-45C0-BA5F-028E14B8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4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B41"/>
  </w:style>
  <w:style w:type="paragraph" w:styleId="Header">
    <w:name w:val="header"/>
    <w:basedOn w:val="Normal"/>
    <w:link w:val="Head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dkreiger</dc:creator>
  <cp:lastModifiedBy>Anemone Zeneli</cp:lastModifiedBy>
  <cp:revision>2</cp:revision>
  <cp:lastPrinted>2014-04-22T18:23:00Z</cp:lastPrinted>
  <dcterms:created xsi:type="dcterms:W3CDTF">2018-08-03T13:49:00Z</dcterms:created>
  <dcterms:modified xsi:type="dcterms:W3CDTF">2018-08-03T13:49:00Z</dcterms:modified>
</cp:coreProperties>
</file>