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4D" w:rsidRPr="00EA3A97" w:rsidRDefault="00FB2F4D" w:rsidP="00FB2F4D">
      <w:pPr>
        <w:spacing w:before="100" w:beforeAutospacing="1" w:after="100" w:afterAutospacing="1"/>
        <w:jc w:val="center"/>
        <w:rPr>
          <w:rFonts w:ascii="Agency FB" w:hAnsi="Agency FB"/>
          <w:color w:val="000000"/>
          <w:sz w:val="18"/>
          <w:szCs w:val="18"/>
        </w:rPr>
      </w:pPr>
      <w:r w:rsidRPr="00EA3A97">
        <w:rPr>
          <w:rFonts w:ascii="Agency FB" w:hAnsi="Agency FB"/>
          <w:color w:val="336699"/>
          <w:sz w:val="18"/>
          <w:szCs w:val="18"/>
        </w:rPr>
        <w:t>LITERARY ANALYSIS RUBRIC</w:t>
      </w:r>
    </w:p>
    <w:p w:rsidR="00FB2F4D" w:rsidRPr="00EA3A97" w:rsidRDefault="00FB2F4D" w:rsidP="00FB2F4D">
      <w:pPr>
        <w:spacing w:before="100" w:beforeAutospacing="1" w:after="100" w:afterAutospacing="1"/>
        <w:jc w:val="center"/>
        <w:rPr>
          <w:rFonts w:ascii="Agency FB" w:hAnsi="Agency FB"/>
          <w:color w:val="000000"/>
          <w:sz w:val="18"/>
          <w:szCs w:val="18"/>
        </w:rPr>
      </w:pPr>
      <w:r w:rsidRPr="00EA3A97">
        <w:rPr>
          <w:rFonts w:ascii="Agency FB" w:hAnsi="Agency FB"/>
          <w:color w:val="000000"/>
          <w:sz w:val="18"/>
          <w:szCs w:val="18"/>
        </w:rPr>
        <w:t> </w:t>
      </w:r>
    </w:p>
    <w:tbl>
      <w:tblPr>
        <w:tblW w:w="124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223"/>
        <w:gridCol w:w="1826"/>
        <w:gridCol w:w="97"/>
        <w:gridCol w:w="148"/>
        <w:gridCol w:w="2587"/>
        <w:gridCol w:w="2120"/>
        <w:gridCol w:w="2068"/>
      </w:tblGrid>
      <w:tr w:rsidR="00FB2F4D" w:rsidRPr="00EA3A97" w:rsidTr="00EA3A97"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jc w:val="center"/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GRADE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jc w:val="center"/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Intro Paragraph / Thesis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jc w:val="center"/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Body Paragraphs / Organization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jc w:val="center"/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Literary Analysis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jc w:val="center"/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 xml:space="preserve">Language Style / Voice 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jc w:val="center"/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Mechanics</w:t>
            </w:r>
          </w:p>
        </w:tc>
      </w:tr>
      <w:tr w:rsidR="00FB2F4D" w:rsidRPr="00EA3A97" w:rsidTr="00EA3A97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 xml:space="preserve">A </w:t>
            </w:r>
          </w:p>
          <w:p w:rsidR="00FB2F4D" w:rsidRDefault="00FB2F4D" w:rsidP="00FB2F4D">
            <w:pPr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(excellent)</w:t>
            </w:r>
          </w:p>
          <w:p w:rsidR="00C62FC9" w:rsidRPr="00EA3A97" w:rsidRDefault="00C62FC9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40-30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Engaging opening introduces the essay’s general topic and inspires thinking about that topic; logically proceeds to thesis; thesis is an easily identifiable, well-phrased argument that assesses the text and addresses a specific idea to be analyzed and proven in the essay; the idea offered in the thesis reflects sound critical, analytical thinking; title and author of work are appropriately referenced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Each topic sentence clearly connects to the thesis and offers an identifiable, well-phrased idea to be proven in the paragraph; concrete details are well-chosen and incorporated; paragraphs are well-organized to create a coherent, carefully developed and supported argument; transitions between ideas are logical and each idea builds on the preceding; writer maintains focus and control of argument so that the point of each paragraph is always clear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4B744E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Writing reflects a critical, analytical understanding of the text; through clear reasoning, writer draws sophisticated, insightful inferences from concrete details to support the connected ideas of the TS and thesis; inferences are developed so that all claims and points made are well-supported and persu</w:t>
            </w:r>
            <w:r w:rsidR="00872FB7">
              <w:rPr>
                <w:rFonts w:ascii="Agency FB" w:hAnsi="Agency FB"/>
                <w:color w:val="336699"/>
                <w:sz w:val="18"/>
                <w:szCs w:val="18"/>
              </w:rPr>
              <w:t xml:space="preserve">asive; analysis focuses on </w:t>
            </w: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elements of the text, demonstrating writer’s ability to interpret the function of literary devices in the service of thematic meaning; appropriate balance of quotes &amp; writer's analysis; writer is clearly engaged with and moved by his/her thinking process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Writing is academic in tone, demonstrating a clear sense of purpose and audience; writer's voice is evident -- confident and sophisticated; vocabulary and phrasing are academically appropriate, persuasive, and sophisticated without being pretentious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Essay includes a variety of sentences marked by varying opening words and structure; effective syntax and grammar demonstrate a mastery of writing conventions and serve the author’s purpose; consistent adherence to MLA guidelines; accurate Work Cited page; absence of misspellings, punctuation errors</w:t>
            </w:r>
            <w:bookmarkStart w:id="0" w:name="_GoBack"/>
            <w:bookmarkEnd w:id="0"/>
          </w:p>
        </w:tc>
      </w:tr>
      <w:tr w:rsidR="00FB2F4D" w:rsidRPr="00EA3A97" w:rsidTr="00EA3A97"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 xml:space="preserve">B </w:t>
            </w:r>
          </w:p>
          <w:p w:rsidR="00FB2F4D" w:rsidRDefault="00FB2F4D" w:rsidP="00FB2F4D">
            <w:pPr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(good)</w:t>
            </w:r>
          </w:p>
          <w:p w:rsidR="00C62FC9" w:rsidRPr="00EA3A97" w:rsidRDefault="00C62FC9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29-20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Generally engaging opening; areas to be strengthened may include: presentation of general topic; development of transition between general opening and specific thesis statement; thesis statement is phrased as an argument but may be strengthened through clarification of the main idea being offered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 xml:space="preserve">Each topic sentence generally connects to the thesis but in one or more TS  the main idea may need to be clarified; concrete details are generally well-chosen though some may be irrelevant or insufficient as evidence to effectively support the thesis and/or TS; paragraphs are generally well-organized, although some transitions may be awkward and there may be gaps in the development of ideas; focus and control of argument may need improvement because the point of a paragraph may not always be clear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4B744E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Writing generally reflects a critical, analytical understanding of the text but is uneven; inferences demonstrate interpretive ability but could be developed further to better explain significance of detail and support thesis and/or TS; some claims may be vague, generalized, or lacking in support; analysis could be stronger through elements that create thematic meaning; some imbalance of quotes and writer's analysis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 xml:space="preserve">Writing is generally academic in tone; writer’s voice may not be consistently persuasive but is discernible; writing demonstrates an awareness of the purpose to persuade; vocabulary in some places may be simplistic or ineffective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Essay’s sentences generally effective but may lack appropriate variety (some repeated opening words and structure); syntax and grammar may be awkward in places (but not distracting); a few misspellings (but not distracting); consistent adherence to MLA guidelines; accurate Work Cited page</w:t>
            </w:r>
          </w:p>
        </w:tc>
      </w:tr>
      <w:tr w:rsidR="00FB2F4D" w:rsidRPr="00EA3A97" w:rsidTr="00EA3A97">
        <w:trPr>
          <w:trHeight w:val="4678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lastRenderedPageBreak/>
              <w:t>C</w:t>
            </w:r>
          </w:p>
          <w:p w:rsidR="00FB2F4D" w:rsidRDefault="00FB2F4D" w:rsidP="00FB2F4D">
            <w:pPr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(satisfactory)</w:t>
            </w:r>
          </w:p>
          <w:p w:rsidR="00C62FC9" w:rsidRPr="00EA3A97" w:rsidRDefault="00C62FC9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19-10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Opening is functional but too brief and/or simplistic, essay’s topic is apparent but needs to be developed to engage the reader; abrupt transition from first sentences to thesis statement; paragraph may be incoherent, jumping from one point to the next without developing a smooth progression of ideas; thesis may be too general, vague, or imprecisely phrased; thesis may not directly address the prompt (though still an argument that assesses the text)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Topic sentences are present but more than one is weak in the following areas: main idea not discernible; a fact about the text is summarized; unclear connection to thesis.  Concrete details are present but weak because they provide insufficient evidence to support TS and/or are irrelevant because they do not support an insightful inference.  Lack of coherent organization of ideas within individual paragraphs or from one paragraph to the next; abrupt transitions impede smooth flow of ideas; essay lacks consistent focus and control of argument; paragraph(s) may lack clear point(s); content of paragraphs does not consistently support or connect with thesis and/</w:t>
            </w:r>
            <w:proofErr w:type="spellStart"/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orTS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4B744E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Writing demonstrates basic comprehension of the text but not a critical, analytical understanding of it, as reflected by one or more of the following: lack of focused, developed idea guiding essay; interpretive analysis inconsistent or unsubstantiated; frequent summary of plot details that retell the story; writer restates the content of cited concrete details rather than draws significant inferences about sub-textual meaning; little or no analysis of how</w:t>
            </w:r>
            <w:r w:rsidR="004B744E">
              <w:rPr>
                <w:rFonts w:ascii="Agency FB" w:hAnsi="Agency FB"/>
                <w:color w:val="336699"/>
                <w:sz w:val="18"/>
                <w:szCs w:val="18"/>
              </w:rPr>
              <w:t xml:space="preserve"> </w:t>
            </w: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the text create</w:t>
            </w:r>
            <w:r w:rsidR="004B744E">
              <w:rPr>
                <w:rFonts w:ascii="Agency FB" w:hAnsi="Agency FB"/>
                <w:color w:val="336699"/>
                <w:sz w:val="18"/>
                <w:szCs w:val="18"/>
              </w:rPr>
              <w:t>s</w:t>
            </w: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 xml:space="preserve"> meaning.  Writing marked and weakened by frequent generalizations, unsupported claims, assumptions, vague statements.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Writing tends to be mechanical in tone; writer’s voice is not discernible in the essay; writing demonstrates inconsistent awareness of the purpose to persuade; vocabulary tends to be simplistic, marked by instances of informal or imprecise diction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Essay sentences lack variety (frequently repeated opening words and sentence structure); awkward syntax and grammar confuse writer’s point and distract reader; misspellings, contractions, fragments, referring to “you” diminish academic nature of the writing and distract reader; inconsistent adherence to MLA guidelines (but does not compromise integrity of essay); Work Cited page may contain inaccuracies (but does not compromise the integrity of essay)</w:t>
            </w:r>
          </w:p>
        </w:tc>
      </w:tr>
      <w:tr w:rsidR="00FB2F4D" w:rsidRPr="00EA3A97" w:rsidTr="00EA3A97">
        <w:trPr>
          <w:trHeight w:val="1852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D</w:t>
            </w:r>
          </w:p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b/>
                <w:bCs/>
                <w:color w:val="336699"/>
                <w:sz w:val="18"/>
                <w:szCs w:val="18"/>
              </w:rPr>
              <w:t>(marginal)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Opening is ineffective, poorly organized, and undeveloped (inappropriately brief); thesis may summarize plot point rather than present argument about text; thesis may not address the prompt at all; author and/or title of text may not be referenced properly (i.e. only author's last name, title incorrectly formatted)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Topic sentences absent or consistently lack focused ideas, either offering general, irrelevant comments or stating facts about the text; there is no discernible argument or point guiding essay; concrete details are absent or ineffective/ insufficient; consistent lack of coherent organization of ideas within paragraphs and from one paragraph to the next;  points of paragraphs are unclear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Writing demonstrates some awareness of text details but not a critical, analytical understanding of the text; points made are vague and unsubstantiated; essay lacks focus; no literary analysis present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Writing is mechanical in tone; writer’s voice is not discernible in essay; writing demonstrates no awareness of purpose to persuade; vocabulary is simplistic and/or inappropriate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rFonts w:ascii="Agency FB" w:hAnsi="Agency FB"/>
                <w:color w:val="000000"/>
                <w:sz w:val="18"/>
                <w:szCs w:val="18"/>
              </w:rPr>
            </w:pPr>
            <w:r w:rsidRPr="00EA3A97">
              <w:rPr>
                <w:rFonts w:ascii="Agency FB" w:hAnsi="Agency FB"/>
                <w:color w:val="336699"/>
                <w:sz w:val="18"/>
                <w:szCs w:val="18"/>
              </w:rPr>
              <w:t>Frequent syntax, grammar, misspelling errors that distract the reader; lack of adherence to MLA guidelines undermines integrity of essay; inaccurate Work Cited page compromises integrity of essay</w:t>
            </w:r>
          </w:p>
        </w:tc>
      </w:tr>
      <w:tr w:rsidR="00FB2F4D" w:rsidRPr="00EA3A97" w:rsidTr="00EA3A97">
        <w:trPr>
          <w:trHeight w:val="10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color w:val="000000"/>
                <w:sz w:val="18"/>
                <w:szCs w:val="18"/>
              </w:rPr>
            </w:pPr>
            <w:r w:rsidRPr="00EA3A97">
              <w:rPr>
                <w:rFonts w:ascii="Arial Narrow" w:hAnsi="Arial Narrow"/>
                <w:b/>
                <w:bCs/>
                <w:color w:val="336699"/>
                <w:sz w:val="18"/>
                <w:szCs w:val="18"/>
              </w:rPr>
              <w:lastRenderedPageBreak/>
              <w:t>F</w:t>
            </w:r>
          </w:p>
          <w:p w:rsidR="00FB2F4D" w:rsidRPr="00EA3A97" w:rsidRDefault="00FB2F4D" w:rsidP="00FB2F4D">
            <w:pPr>
              <w:rPr>
                <w:color w:val="000000"/>
                <w:sz w:val="18"/>
                <w:szCs w:val="18"/>
              </w:rPr>
            </w:pPr>
            <w:r w:rsidRPr="00EA3A97">
              <w:rPr>
                <w:rFonts w:ascii="Arial Narrow" w:hAnsi="Arial Narrow"/>
                <w:b/>
                <w:bCs/>
                <w:color w:val="336699"/>
                <w:sz w:val="18"/>
                <w:szCs w:val="18"/>
              </w:rPr>
              <w:t>(unacceptable)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color w:val="000000"/>
                <w:sz w:val="18"/>
                <w:szCs w:val="18"/>
              </w:rPr>
            </w:pPr>
            <w:r w:rsidRPr="00EA3A97">
              <w:rPr>
                <w:rFonts w:ascii="Verdana" w:hAnsi="Verdana"/>
                <w:color w:val="336699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color w:val="000000"/>
                <w:sz w:val="18"/>
                <w:szCs w:val="18"/>
              </w:rPr>
            </w:pPr>
            <w:r w:rsidRPr="00EA3A97">
              <w:rPr>
                <w:rFonts w:ascii="Verdana" w:hAnsi="Verdana"/>
                <w:color w:val="336699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color w:val="000000"/>
                <w:sz w:val="18"/>
                <w:szCs w:val="18"/>
              </w:rPr>
            </w:pPr>
            <w:r w:rsidRPr="00EA3A97">
              <w:rPr>
                <w:rFonts w:ascii="Verdana" w:hAnsi="Verdana"/>
                <w:color w:val="336699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color w:val="000000"/>
                <w:sz w:val="18"/>
                <w:szCs w:val="18"/>
              </w:rPr>
            </w:pPr>
            <w:r w:rsidRPr="00EA3A97">
              <w:rPr>
                <w:rFonts w:ascii="Verdana" w:hAnsi="Verdana"/>
                <w:color w:val="336699"/>
                <w:sz w:val="18"/>
                <w:szCs w:val="18"/>
              </w:rPr>
              <w:t>Fails to fulfill the requirements of the assignment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F4D" w:rsidRPr="00EA3A97" w:rsidRDefault="00FB2F4D" w:rsidP="00FB2F4D">
            <w:pPr>
              <w:rPr>
                <w:color w:val="000000"/>
                <w:sz w:val="18"/>
                <w:szCs w:val="18"/>
              </w:rPr>
            </w:pPr>
            <w:r w:rsidRPr="00EA3A97">
              <w:rPr>
                <w:rFonts w:ascii="Verdana" w:hAnsi="Verdana"/>
                <w:color w:val="336699"/>
                <w:sz w:val="18"/>
                <w:szCs w:val="18"/>
              </w:rPr>
              <w:t>No adherence to MLA guidelines (missing citations, lack of proper format); No Work Cited page</w:t>
            </w:r>
          </w:p>
        </w:tc>
      </w:tr>
    </w:tbl>
    <w:p w:rsidR="00FB2F4D" w:rsidRPr="00FB2F4D" w:rsidRDefault="00FB2F4D" w:rsidP="00FB2F4D">
      <w:pPr>
        <w:rPr>
          <w:color w:val="000000"/>
          <w:sz w:val="18"/>
          <w:szCs w:val="18"/>
        </w:rPr>
      </w:pPr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 </w:t>
      </w:r>
    </w:p>
    <w:p w:rsidR="00FB2F4D" w:rsidRPr="00FB2F4D" w:rsidRDefault="00FB2F4D" w:rsidP="00FB2F4D">
      <w:pPr>
        <w:rPr>
          <w:color w:val="000000"/>
          <w:sz w:val="18"/>
          <w:szCs w:val="18"/>
        </w:rPr>
      </w:pPr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**</w:t>
      </w:r>
      <w:proofErr w:type="gramStart"/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  NOTE</w:t>
      </w:r>
      <w:proofErr w:type="gramEnd"/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:</w:t>
      </w:r>
      <w:r w:rsidR="008A56AF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 xml:space="preserve"> </w:t>
      </w:r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ANY ESSAY THAT IS MISSING  PARENTHETICAL CITATIONS (EVEN ONLY ONE) WITHIN THE TEXT OF THE ESSAY AND / OR IS MISSING A WORK CITED PAGE WILL EARN A FAILING GRADE.</w:t>
      </w:r>
    </w:p>
    <w:p w:rsidR="00FB2F4D" w:rsidRPr="00FB2F4D" w:rsidRDefault="00FB2F4D" w:rsidP="00FB2F4D">
      <w:pPr>
        <w:rPr>
          <w:color w:val="000000"/>
          <w:sz w:val="18"/>
          <w:szCs w:val="18"/>
        </w:rPr>
      </w:pPr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**</w:t>
      </w:r>
      <w:proofErr w:type="gramStart"/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  NOTE</w:t>
      </w:r>
      <w:proofErr w:type="gramEnd"/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:</w:t>
      </w:r>
      <w:r w:rsidR="008A56AF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 xml:space="preserve"> </w:t>
      </w:r>
      <w:r w:rsidRPr="00FB2F4D">
        <w:rPr>
          <w:rFonts w:ascii="Arial Narrow" w:hAnsi="Arial Narrow"/>
          <w:b/>
          <w:bCs/>
          <w:i/>
          <w:iCs/>
          <w:color w:val="336699"/>
          <w:sz w:val="18"/>
          <w:szCs w:val="18"/>
        </w:rPr>
        <w:t>ANY ESSAY IN WHICH THE PARENTHETICAL CITATIONS DO NOT MATCH THE WORK CITED PAGE ENTRIES WILL EARN A FAILING GRADE.</w:t>
      </w:r>
    </w:p>
    <w:p w:rsidR="00FB2F4D" w:rsidRPr="00FB2F4D" w:rsidRDefault="00FB2F4D">
      <w:pPr>
        <w:rPr>
          <w:sz w:val="18"/>
          <w:szCs w:val="18"/>
        </w:rPr>
      </w:pPr>
    </w:p>
    <w:sectPr w:rsidR="00FB2F4D" w:rsidRPr="00FB2F4D" w:rsidSect="00033D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Cambria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D"/>
    <w:rsid w:val="00033D00"/>
    <w:rsid w:val="003D4863"/>
    <w:rsid w:val="004B744E"/>
    <w:rsid w:val="004C2D8E"/>
    <w:rsid w:val="00872FB7"/>
    <w:rsid w:val="008A56AF"/>
    <w:rsid w:val="008D3B90"/>
    <w:rsid w:val="009B5C0D"/>
    <w:rsid w:val="00B01291"/>
    <w:rsid w:val="00C62FC9"/>
    <w:rsid w:val="00CE4347"/>
    <w:rsid w:val="00D701CF"/>
    <w:rsid w:val="00EA3A97"/>
    <w:rsid w:val="00EB6D8D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C6B17"/>
  <w15:docId w15:val="{DF925901-0878-49F2-B64D-2FEE260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2F4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RUBRIC</vt:lpstr>
    </vt:vector>
  </TitlesOfParts>
  <Company>Passaic Valley Regional High School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RUBRIC</dc:title>
  <dc:creator>garofalom</dc:creator>
  <cp:lastModifiedBy>Anemone Zeneli</cp:lastModifiedBy>
  <cp:revision>3</cp:revision>
  <cp:lastPrinted>2012-04-04T02:25:00Z</cp:lastPrinted>
  <dcterms:created xsi:type="dcterms:W3CDTF">2018-07-19T14:43:00Z</dcterms:created>
  <dcterms:modified xsi:type="dcterms:W3CDTF">2018-08-03T13:21:00Z</dcterms:modified>
</cp:coreProperties>
</file>